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39" w:rsidRDefault="0000231E">
      <w:pPr>
        <w:pStyle w:val="Standard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8"/>
          <w:szCs w:val="28"/>
        </w:rPr>
        <w:t>26 июня - Международный день борьбы со злоупотреблением наркотическими средствами и их незаконным оборотом</w:t>
      </w:r>
    </w:p>
    <w:p w:rsidR="00870439" w:rsidRDefault="00870439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70439" w:rsidRDefault="0000231E">
      <w:pPr>
        <w:pStyle w:val="Textbody"/>
        <w:spacing w:after="0" w:line="240" w:lineRule="auto"/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С целью повышения эффективности методов борьбы с незаконным оборотом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наркотических средств 7 декабря 1987 г. Генеральная Ассамблея ООН приняла резолюцию №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42/112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>, в которой постановила отмечать 26 июня как Международный день борьбы со злоупотреблением на</w:t>
      </w:r>
      <w:r>
        <w:rPr>
          <w:rFonts w:ascii="Times New Roman" w:hAnsi="Times New Roman" w:cs="Times New Roman"/>
          <w:color w:val="333333"/>
          <w:sz w:val="28"/>
          <w:szCs w:val="28"/>
        </w:rPr>
        <w:t>ркотическими средствами и их незаконным оборотом в знак выражения своей решимости усиливать деятельность и сотрудничество для достижения цели создания международного общества, свободного от наркомании.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В этой резолюции предлагаются дальнейшие меры на основ</w:t>
      </w:r>
      <w:r>
        <w:rPr>
          <w:rFonts w:ascii="Times New Roman" w:hAnsi="Times New Roman" w:cs="Times New Roman"/>
          <w:color w:val="333333"/>
          <w:sz w:val="28"/>
          <w:szCs w:val="28"/>
        </w:rPr>
        <w:t>е Международной конференции по борьбе со злоупотреблением наркотическими средствами и их незаконным оборотом 1987 года.</w:t>
      </w:r>
    </w:p>
    <w:p w:rsidR="00870439" w:rsidRDefault="0000231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В Российской Федерации основополагающим нормативным актом в данной сфере является Федеральный закон от 8 января 1998 г. № 3-ФЗ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«О нарко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тических средствах и психотропных веществах», который устанавливает правовые основы государственной политики в сфере оборота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, а также в области противодействия их незаконному обороту в целях охра</w:t>
      </w:r>
      <w:r>
        <w:rPr>
          <w:rFonts w:ascii="Times New Roman" w:hAnsi="Times New Roman" w:cs="Times New Roman"/>
          <w:color w:val="333333"/>
          <w:sz w:val="28"/>
          <w:szCs w:val="28"/>
        </w:rPr>
        <w:t>ны здоровья граждан, государственной и общественной безопасности.</w:t>
      </w:r>
      <w:proofErr w:type="gramEnd"/>
    </w:p>
    <w:p w:rsidR="00870439" w:rsidRDefault="0000231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 региональном уровне основным нормативно-правовым актом в данной сфере является Закон Воронежской области от 6 марта 2014 г. № 23-ОЗ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«Об организации профилактики незаконного потребления 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аркотических средств и психотропных веществ, наркомании на территории Воронежской области». </w:t>
      </w:r>
    </w:p>
    <w:p w:rsidR="00870439" w:rsidRDefault="0000231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Государственная политика в сфере оборота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, а также в области противодействия их незаконному обороту нап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равлена на установление строгого контроля за оборотом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, раннее выявление незаконного потребления наркотических средств и психотропных веществ, постепенное сокращение числа больных наркоманией, сок</w:t>
      </w:r>
      <w:r>
        <w:rPr>
          <w:rFonts w:ascii="Times New Roman" w:hAnsi="Times New Roman" w:cs="Times New Roman"/>
          <w:color w:val="333333"/>
          <w:sz w:val="28"/>
          <w:szCs w:val="28"/>
        </w:rPr>
        <w:t>ращение количества правонарушений, связанных с незаконным оборотом наркотических средств, психотропных веществ 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70439" w:rsidRDefault="0000231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Оборот наркотических средств, психотропных веществ включает в себя разработку, производство, изготовление, переработку, хранени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е, перевозку, пересылку, отпуск, реализацию, распределение, приобретение, использование, ввоз на территорию Российской Федерации, вывоз с территории Российской Федерации, уничтожение наркотических средств, психотропных веществ, разрешенные и контролируемые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соответствии с законодательством Российской Федерации.</w:t>
      </w:r>
      <w:proofErr w:type="gramEnd"/>
    </w:p>
    <w:p w:rsidR="00870439" w:rsidRDefault="0000231E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случае осуществления оборота наркотических средств и психотропных веществ в нарушение законодательства Российской Федерации предусмотрена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уголовная ответственность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70439" w:rsidRDefault="0000231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Так, согласно статье 228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Уголовного кодекса Российской Федерации (далее – УК РФ) уголовно наказуемыми являются действия по незаконному приобретению, хранению, перевозке, изготовлению, переработке без цели сбыта наркотических средств, психотропных веществ или их аналогов, а также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незаконному приобретению, хранению, перевозке без цели сбыта растений либо их частей, содержащих наркотические средства или психотропные вещества.</w:t>
      </w:r>
      <w:proofErr w:type="gramEnd"/>
    </w:p>
    <w:p w:rsidR="00870439" w:rsidRDefault="0000231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совершение указанного преступления предусмотрено максимальное наказание в виде лишения свободы до 3 лет.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этом совершение данных деяний в крупном либо особо крупном размере влечет наказание в виде лишения свободы до 10 лет и до 15 лет соответственно.</w:t>
      </w:r>
    </w:p>
    <w:p w:rsidR="00870439" w:rsidRDefault="0000231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Статьей 228.1 УК РФ предусмотрена уголовная ответственность за незаконное производство, сбыт или пересылку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наркотических средств, психотропных веществ или их аналогов, а также незаконные сбыт или пересылку растений либо их частей, содержащих наркотические средства или психотропные вещества.</w:t>
      </w:r>
    </w:p>
    <w:p w:rsidR="00870439" w:rsidRDefault="0000231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Такие действия наказываются лишением свободы на срок от 4 до 8 лет с 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граничением свободы на срок до 1 года либо без такового. Для лиц, совершивших указанные деяния в особо крупном размере, санкцией ч. 5 ст. 228.1 УК РФ предусмотрено наказание в виде лишения свободы на срок от 15 до 20 лет или пожизненное лишение свободы.</w:t>
      </w:r>
    </w:p>
    <w:p w:rsidR="00870439" w:rsidRDefault="0000231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атьей 230 УК РФ предусмотрена уголовная ответственность за склонение к потреблению наркотических средств, психотропных веществ или их аналогов, максимальное наказание за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совершение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которого до 5 лет лишения свободы, а при наличии квалифицирующих признаков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до 15 лет лишения свободы.</w:t>
      </w:r>
    </w:p>
    <w:p w:rsidR="00870439" w:rsidRDefault="0000231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УК РФ предусматривает и другие составы преступлений в сфере незаконного оборота наркотических средств, психотропных веществ или их аналогов, влекущие суровые наказания в случае их совершения.</w:t>
      </w:r>
    </w:p>
    <w:p w:rsidR="00870439" w:rsidRDefault="0000231E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Законодателем предусмотрена также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дминистративная ответственность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за совершение правонарушений в рассматриваемой сфере.</w:t>
      </w:r>
    </w:p>
    <w:p w:rsidR="00870439" w:rsidRDefault="0000231E">
      <w:pPr>
        <w:pStyle w:val="Textbody"/>
        <w:spacing w:after="0" w:line="240" w:lineRule="auto"/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Например, ст. 6.8 Кодекса об административных правонарушениях Российской Федерации (далее – КоАП РФ) предусматривает административную ответственность за </w:t>
      </w:r>
      <w:r>
        <w:rPr>
          <w:rFonts w:ascii="Times New Roman" w:hAnsi="Times New Roman" w:cs="Times New Roman"/>
          <w:sz w:val="28"/>
          <w:szCs w:val="28"/>
        </w:rPr>
        <w:t>незаконные приобр</w:t>
      </w:r>
      <w:r>
        <w:rPr>
          <w:rFonts w:ascii="Times New Roman" w:hAnsi="Times New Roman" w:cs="Times New Roman"/>
          <w:sz w:val="28"/>
          <w:szCs w:val="28"/>
        </w:rPr>
        <w:t>етение, хранение, перевозку, изготовление, переработку без цели сбыта наркотических средств,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</w:t>
      </w:r>
      <w:r>
        <w:rPr>
          <w:rFonts w:ascii="Times New Roman" w:hAnsi="Times New Roman" w:cs="Times New Roman"/>
          <w:sz w:val="28"/>
          <w:szCs w:val="28"/>
        </w:rPr>
        <w:t>ные вещества, либо их частей, содержащих наркотические средства или психотропные вещества. Совершение указанного административного правонарушения влечет наказание в виде административного штрафа в размере от четырех тысяч до пяти тысяч рублей или администр</w:t>
      </w:r>
      <w:r>
        <w:rPr>
          <w:rFonts w:ascii="Times New Roman" w:hAnsi="Times New Roman" w:cs="Times New Roman"/>
          <w:sz w:val="28"/>
          <w:szCs w:val="28"/>
        </w:rPr>
        <w:t xml:space="preserve">ативный арест на срок до пятнадцати суток, а в отношении иностранных граждан или лиц без гражданства также предусмотрено административное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выдворение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пределы территории Российской Федерации. </w:t>
      </w:r>
    </w:p>
    <w:p w:rsidR="00870439" w:rsidRDefault="0000231E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Непосредственно употребление наркотиков в российском законодат</w:t>
      </w:r>
      <w:r>
        <w:rPr>
          <w:rFonts w:ascii="Times New Roman" w:hAnsi="Times New Roman" w:cs="Times New Roman"/>
          <w:color w:val="333333"/>
          <w:sz w:val="28"/>
          <w:szCs w:val="28"/>
        </w:rPr>
        <w:t>ельстве рассматривается положениями ст. 6.9 КоАП РФ. Этой статьей предусмотрен штраф от 4 до 5 тыс. рублей в качестве наказания за употребление наркотиков и подобных им веществ без соответствующего назначения врача, а также применение административного аре</w:t>
      </w:r>
      <w:r>
        <w:rPr>
          <w:rFonts w:ascii="Times New Roman" w:hAnsi="Times New Roman" w:cs="Times New Roman"/>
          <w:color w:val="333333"/>
          <w:sz w:val="28"/>
          <w:szCs w:val="28"/>
        </w:rPr>
        <w:t>ста общей длительностью не более 15 суток.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Другие меры наказания предусматриваются исключительно для иностранцев или лиц, не имеющих российского гражданства. Вне зависимости от того, который раз совершалось таковое правонарушение, мера ответственности за н</w:t>
      </w:r>
      <w:r>
        <w:rPr>
          <w:rFonts w:ascii="Times New Roman" w:hAnsi="Times New Roman" w:cs="Times New Roman"/>
          <w:color w:val="333333"/>
          <w:sz w:val="28"/>
          <w:szCs w:val="28"/>
        </w:rPr>
        <w:t>его остаётся одинаковой.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439" w:rsidRDefault="0000231E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Иностранным гражданам, уличенным в употреблении, угрожает административное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выдворение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 территории России, помимо аналогичного вышеописанного штрафа. Кроме этого, по отношению к лицам, не имеющим российского гражданства, за употре</w:t>
      </w:r>
      <w:r>
        <w:rPr>
          <w:rFonts w:ascii="Times New Roman" w:hAnsi="Times New Roman" w:cs="Times New Roman"/>
          <w:color w:val="333333"/>
          <w:sz w:val="28"/>
          <w:szCs w:val="28"/>
        </w:rPr>
        <w:t>бление наркотиков также может применяться административный арест сроком вплоть до пятнадцати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Однако российское законодательство допускает возможность избежать подобной ответственности при условии, что лицо, уличенное в употреблении вышеупомянутых </w:t>
      </w:r>
      <w:r>
        <w:rPr>
          <w:rFonts w:ascii="Times New Roman" w:hAnsi="Times New Roman" w:cs="Times New Roman"/>
          <w:color w:val="333333"/>
          <w:sz w:val="28"/>
          <w:szCs w:val="28"/>
        </w:rPr>
        <w:t>средств, добровольно обратится в медицинское учреждение для избавления от наличествующей зависимости, прохождения лечения и реабилитации, либо согласится на таковые условия после начала административного делопроизводства.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439" w:rsidRDefault="0000231E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Данная норма закона </w:t>
      </w:r>
      <w:r>
        <w:rPr>
          <w:rFonts w:ascii="Times New Roman" w:hAnsi="Times New Roman" w:cs="Times New Roman"/>
          <w:color w:val="333333"/>
          <w:sz w:val="28"/>
          <w:szCs w:val="28"/>
        </w:rPr>
        <w:t>предусматривает ответственность не только за употребление наркотических средств, но и за отказ от прохождения медицинского освидетельствования по требованию сотрудников правоохранительных органов, если таковое будет требоваться для установления факта употр</w:t>
      </w:r>
      <w:r>
        <w:rPr>
          <w:rFonts w:ascii="Times New Roman" w:hAnsi="Times New Roman" w:cs="Times New Roman"/>
          <w:color w:val="333333"/>
          <w:sz w:val="28"/>
          <w:szCs w:val="28"/>
        </w:rPr>
        <w:t>ебления.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Таким образом, отказ от освидетельствования по факту автоматически приравнивается к непосредственному употреблению наркотиков и влечет за собой аналогичную ответственность.</w:t>
      </w:r>
    </w:p>
    <w:p w:rsidR="00870439" w:rsidRDefault="0000231E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Помимо вышеупомянутой статьи, существует также непосредственно связанная 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ней ст. 6.9.1 КоАП РФ. Таковая статья применяется исключительно по отношению к лицам, избежавшим административной ответственности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вышеозначенной ст. 6.9 в связи с добровольным лечением или реабилитацией от зависимости. Она предусматривает наказание в в</w:t>
      </w:r>
      <w:r>
        <w:rPr>
          <w:rFonts w:ascii="Times New Roman" w:hAnsi="Times New Roman" w:cs="Times New Roman"/>
          <w:color w:val="333333"/>
          <w:sz w:val="28"/>
          <w:szCs w:val="28"/>
        </w:rPr>
        <w:t>иде административного ареста со сроком вплоть до тридцати дней или в виде штрафа объемами от 4 до 5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Согласно положениям ст. 6.9.1, если лицо, освобожденное от ответственности за употребление, будет уклоняться или избегать лечения, а также не в</w:t>
      </w:r>
      <w:r>
        <w:rPr>
          <w:rFonts w:ascii="Times New Roman" w:hAnsi="Times New Roman" w:cs="Times New Roman"/>
          <w:color w:val="333333"/>
          <w:sz w:val="28"/>
          <w:szCs w:val="28"/>
        </w:rPr>
        <w:t>ыполнит более двух раз поставленные его лечащим врачом предписания, оно может понести за это ответственность в административном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439" w:rsidRDefault="0000231E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Ст. 20.20 КоАП РФ предусматривает своими положениями ответственность и штраф размером от 4 до 5 тыс. рублей, либо аре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</w:rPr>
        <w:t>т впл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оть до пятнадцати суток за употребление в общественных местах наркотических средств или же новых потенциально опасных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веществ.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439" w:rsidRDefault="0000231E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Для иностранных же граждан обязательным наказанием при совершении такового правонарушения также является адми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нистративное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выдворение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из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439" w:rsidRDefault="0000231E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 нахождение в состоянии наркотического, а также алкогольного опьянения в общественном месте, если таковое лицо имеет вид или осуществляет действия, способные опорочить человеческое достоинство, предусмотрена ответствен</w:t>
      </w:r>
      <w:r>
        <w:rPr>
          <w:rFonts w:ascii="Times New Roman" w:hAnsi="Times New Roman" w:cs="Times New Roman"/>
          <w:color w:val="333333"/>
          <w:sz w:val="28"/>
          <w:szCs w:val="28"/>
        </w:rPr>
        <w:t>ность согласно положениям ст. 20.21 КоАП РФ.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Размер штрафа в такой ситуации составляет от 500 до 1500 рублей, вместо штрафа в качестве наказания может применяться также и административный арест до 15 дней. </w:t>
      </w:r>
    </w:p>
    <w:p w:rsidR="00870439" w:rsidRDefault="0000231E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Ответственность за употребление наркотиков несов</w:t>
      </w:r>
      <w:r>
        <w:rPr>
          <w:rFonts w:ascii="Times New Roman" w:hAnsi="Times New Roman" w:cs="Times New Roman"/>
          <w:color w:val="333333"/>
          <w:sz w:val="28"/>
          <w:szCs w:val="28"/>
        </w:rPr>
        <w:t>ершеннолетними лицами рассматривается положениями ст. 20.22 КоАП РФ.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Она налагается исключительно на родителей таковых лиц либо опекунов и заключается в применении по отношению к ним штрафа, размеры коего исчисляются суммой от 1500 до 2000 рублей</w:t>
      </w:r>
    </w:p>
    <w:p w:rsidR="00870439" w:rsidRDefault="00870439">
      <w:pPr>
        <w:pStyle w:val="Textbody"/>
        <w:spacing w:after="0" w:line="240" w:lineRule="exact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70439" w:rsidRDefault="00870439">
      <w:pPr>
        <w:pStyle w:val="Textbody"/>
        <w:spacing w:after="0" w:line="240" w:lineRule="exact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70439" w:rsidRDefault="0000231E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Информа</w:t>
      </w:r>
      <w:r>
        <w:rPr>
          <w:rFonts w:ascii="Times New Roman" w:hAnsi="Times New Roman" w:cs="Times New Roman"/>
          <w:color w:val="333333"/>
          <w:sz w:val="28"/>
          <w:szCs w:val="28"/>
        </w:rPr>
        <w:t>ция подготовлена с использованием информационно-разъяснительных материалов Генеральной прокуратуры Российской Федерации (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-адрес: </w:t>
      </w:r>
      <w:hyperlink r:id="rId8" w:history="1"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epp</w:t>
        </w:r>
        <w:proofErr w:type="spellEnd"/>
        <w:r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genproc</w:t>
        </w:r>
        <w:proofErr w:type="spellEnd"/>
        <w:r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) </w:t>
      </w:r>
    </w:p>
    <w:p w:rsidR="00870439" w:rsidRDefault="00870439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870439" w:rsidRDefault="0087043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70439" w:rsidRDefault="0087043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70439" w:rsidRDefault="0087043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70439" w:rsidRDefault="00870439">
      <w:pPr>
        <w:pStyle w:val="Standard"/>
        <w:rPr>
          <w:rFonts w:hint="eastAsia"/>
        </w:rPr>
      </w:pPr>
    </w:p>
    <w:sectPr w:rsidR="00870439">
      <w:pgSz w:w="11906" w:h="16838"/>
      <w:pgMar w:top="1134" w:right="1134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1E" w:rsidRDefault="0000231E">
      <w:pPr>
        <w:rPr>
          <w:rFonts w:hint="eastAsia"/>
        </w:rPr>
      </w:pPr>
      <w:r>
        <w:separator/>
      </w:r>
    </w:p>
  </w:endnote>
  <w:endnote w:type="continuationSeparator" w:id="0">
    <w:p w:rsidR="0000231E" w:rsidRDefault="000023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1E" w:rsidRDefault="0000231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231E" w:rsidRDefault="0000231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0439"/>
    <w:rsid w:val="0000231E"/>
    <w:rsid w:val="00332597"/>
    <w:rsid w:val="0087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Normal (Web)"/>
    <w:basedOn w:val="a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Hyperlink"/>
    <w:basedOn w:val="a0"/>
    <w:rPr>
      <w:color w:val="0563C1"/>
      <w:u w:val="single"/>
    </w:rPr>
  </w:style>
  <w:style w:type="character" w:customStyle="1" w:styleId="a7">
    <w:name w:val="Неразрешенное упоминание"/>
    <w:basedOn w:val="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Normal (Web)"/>
    <w:basedOn w:val="a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Hyperlink"/>
    <w:basedOn w:val="a0"/>
    <w:rPr>
      <w:color w:val="0563C1"/>
      <w:u w:val="single"/>
    </w:rPr>
  </w:style>
  <w:style w:type="character" w:customStyle="1" w:styleId="a7">
    <w:name w:val="Неразрешенное упоминание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.genproc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.org/ru/documents/ods.asp?m=A/RES/42/1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Belogorie</cp:lastModifiedBy>
  <cp:revision>2</cp:revision>
  <dcterms:created xsi:type="dcterms:W3CDTF">2025-06-11T09:04:00Z</dcterms:created>
  <dcterms:modified xsi:type="dcterms:W3CDTF">2025-06-11T09:04:00Z</dcterms:modified>
</cp:coreProperties>
</file>