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C0" w:rsidRPr="00F073C0" w:rsidRDefault="00F073C0" w:rsidP="00F073C0">
      <w:pPr>
        <w:ind w:firstLine="0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F073C0">
        <w:rPr>
          <w:rFonts w:ascii="Times New Roman" w:hAnsi="Times New Roman"/>
          <w:b/>
          <w:bCs/>
          <w:i/>
          <w:sz w:val="28"/>
          <w:szCs w:val="28"/>
        </w:rPr>
        <w:t>проект</w:t>
      </w:r>
    </w:p>
    <w:p w:rsidR="00F073C0" w:rsidRDefault="003773A0" w:rsidP="005450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F073C0" w:rsidRDefault="00F073C0" w:rsidP="005450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F073C0" w:rsidRDefault="00F073C0" w:rsidP="005450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0F1" w:rsidRPr="005450F1" w:rsidRDefault="003773A0" w:rsidP="005450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450F1" w:rsidRPr="005450F1" w:rsidRDefault="005450F1" w:rsidP="005450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0F1" w:rsidRPr="005450F1" w:rsidRDefault="005450F1" w:rsidP="005450F1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5450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73C0">
        <w:rPr>
          <w:rFonts w:ascii="Times New Roman" w:hAnsi="Times New Roman"/>
          <w:sz w:val="28"/>
          <w:szCs w:val="28"/>
        </w:rPr>
        <w:t xml:space="preserve">________ 2021 года </w:t>
      </w:r>
      <w:r w:rsidRPr="005450F1">
        <w:rPr>
          <w:rFonts w:ascii="Times New Roman" w:hAnsi="Times New Roman"/>
          <w:sz w:val="28"/>
          <w:szCs w:val="28"/>
        </w:rPr>
        <w:t>№ ____</w:t>
      </w:r>
    </w:p>
    <w:p w:rsidR="005450F1" w:rsidRPr="005450F1" w:rsidRDefault="005450F1" w:rsidP="005450F1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F073C0" w:rsidRDefault="005450F1" w:rsidP="00F073C0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</w:p>
    <w:p w:rsidR="00F073C0" w:rsidRDefault="005450F1" w:rsidP="00F073C0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муниципальном контроле </w:t>
      </w:r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bookmarkStart w:id="1" w:name="_Hlk77686366"/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>на автомобильном транспорте,</w:t>
      </w:r>
    </w:p>
    <w:p w:rsidR="00F073C0" w:rsidRDefault="005450F1" w:rsidP="00F073C0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городском наземном электрическом </w:t>
      </w:r>
    </w:p>
    <w:p w:rsidR="00F073C0" w:rsidRDefault="005450F1" w:rsidP="00F073C0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>транспорте</w:t>
      </w:r>
      <w:proofErr w:type="gramEnd"/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в дорожном хозяйстве </w:t>
      </w:r>
    </w:p>
    <w:p w:rsidR="005450F1" w:rsidRDefault="005450F1" w:rsidP="005450F1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границах населенных пунктов </w:t>
      </w:r>
      <w:bookmarkEnd w:id="0"/>
      <w:bookmarkEnd w:id="1"/>
    </w:p>
    <w:p w:rsidR="00F073C0" w:rsidRPr="005450F1" w:rsidRDefault="00F073C0" w:rsidP="005450F1">
      <w:pPr>
        <w:ind w:firstLine="0"/>
        <w:jc w:val="left"/>
        <w:rPr>
          <w:rFonts w:ascii="Times New Roman" w:hAnsi="Times New Roman"/>
          <w:i/>
          <w:iCs/>
          <w:color w:val="000000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5450F1" w:rsidRDefault="005450F1" w:rsidP="005450F1">
      <w:pPr>
        <w:shd w:val="clear" w:color="auto" w:fill="FFFFFF"/>
        <w:ind w:firstLine="0"/>
        <w:jc w:val="left"/>
        <w:rPr>
          <w:rFonts w:ascii="Times New Roman" w:hAnsi="Times New Roman"/>
          <w:i/>
          <w:iCs/>
          <w:color w:val="000000"/>
        </w:rPr>
      </w:pPr>
    </w:p>
    <w:p w:rsidR="00F073C0" w:rsidRPr="005450F1" w:rsidRDefault="00F073C0" w:rsidP="005450F1">
      <w:pPr>
        <w:shd w:val="clear" w:color="auto" w:fill="FFFFFF"/>
        <w:ind w:firstLine="0"/>
        <w:jc w:val="left"/>
        <w:rPr>
          <w:rFonts w:ascii="Times New Roman" w:hAnsi="Times New Roman"/>
          <w:b/>
          <w:color w:val="000000"/>
        </w:rPr>
      </w:pPr>
    </w:p>
    <w:p w:rsidR="005450F1" w:rsidRPr="00F073C0" w:rsidRDefault="005450F1" w:rsidP="00F073C0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5450F1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3.1 </w:t>
      </w:r>
      <w:bookmarkStart w:id="2" w:name="_Hlk77673480"/>
      <w:r w:rsidRPr="005450F1">
        <w:rPr>
          <w:rFonts w:ascii="Times New Roman" w:hAnsi="Times New Roman"/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5450F1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5450F1">
        <w:rPr>
          <w:rFonts w:ascii="Times New Roman" w:hAnsi="Times New Roman"/>
          <w:color w:val="000000"/>
          <w:sz w:val="28"/>
          <w:szCs w:val="28"/>
        </w:rPr>
        <w:t>», Уставом</w:t>
      </w:r>
      <w:r w:rsidRPr="005450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73C0" w:rsidRPr="00F073C0">
        <w:rPr>
          <w:rFonts w:ascii="Times New Roman" w:hAnsi="Times New Roman"/>
          <w:bCs/>
          <w:color w:val="000000"/>
          <w:sz w:val="28"/>
          <w:szCs w:val="28"/>
        </w:rPr>
        <w:t>Белогорьевского</w:t>
      </w:r>
      <w:proofErr w:type="spellEnd"/>
      <w:r w:rsidR="00F073C0" w:rsidRPr="00F073C0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F073C0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3773A0">
        <w:rPr>
          <w:rFonts w:ascii="Times New Roman" w:hAnsi="Times New Roman"/>
          <w:bCs/>
          <w:color w:val="000000"/>
          <w:sz w:val="28"/>
          <w:szCs w:val="28"/>
        </w:rPr>
        <w:t>Совет народных депутатов</w:t>
      </w:r>
      <w:r w:rsidR="00F07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073C0">
        <w:rPr>
          <w:rFonts w:ascii="Times New Roman" w:hAnsi="Times New Roman"/>
          <w:bCs/>
          <w:color w:val="000000"/>
          <w:sz w:val="28"/>
          <w:szCs w:val="28"/>
        </w:rPr>
        <w:t>Белогорьевского</w:t>
      </w:r>
      <w:proofErr w:type="spellEnd"/>
      <w:r w:rsidR="00F073C0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 w:rsidR="003773A0">
        <w:rPr>
          <w:rFonts w:ascii="Times New Roman" w:hAnsi="Times New Roman"/>
          <w:b/>
          <w:bCs/>
          <w:color w:val="000000"/>
          <w:sz w:val="28"/>
          <w:szCs w:val="28"/>
        </w:rPr>
        <w:t>решил</w:t>
      </w:r>
      <w:r w:rsidR="00F073C0" w:rsidRPr="00F073C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5450F1" w:rsidRPr="005450F1" w:rsidRDefault="005450F1" w:rsidP="005450F1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450F1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073C0">
        <w:rPr>
          <w:rFonts w:ascii="Times New Roman" w:hAnsi="Times New Roman"/>
          <w:color w:val="000000"/>
          <w:sz w:val="28"/>
          <w:szCs w:val="28"/>
        </w:rPr>
        <w:t>Белогорьевского</w:t>
      </w:r>
      <w:proofErr w:type="spellEnd"/>
      <w:r w:rsidR="00F073C0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5450F1" w:rsidRPr="005450F1" w:rsidRDefault="005450F1" w:rsidP="005450F1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450F1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Pr="005450F1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5450F1">
        <w:rPr>
          <w:rFonts w:ascii="Times New Roman" w:hAnsi="Times New Roman"/>
          <w:color w:val="000000"/>
          <w:sz w:val="28"/>
          <w:szCs w:val="28"/>
        </w:rPr>
        <w:t xml:space="preserve">, за исключением положений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073C0">
        <w:rPr>
          <w:rFonts w:ascii="Times New Roman" w:hAnsi="Times New Roman"/>
          <w:color w:val="000000"/>
          <w:sz w:val="28"/>
          <w:szCs w:val="28"/>
        </w:rPr>
        <w:t>Белогорьевского</w:t>
      </w:r>
      <w:proofErr w:type="spellEnd"/>
      <w:r w:rsidR="00F073C0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F073C0" w:rsidRDefault="005450F1" w:rsidP="00F073C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450F1">
        <w:rPr>
          <w:rFonts w:ascii="Times New Roman" w:hAnsi="Times New Roman"/>
          <w:color w:val="000000"/>
          <w:sz w:val="28"/>
          <w:szCs w:val="28"/>
        </w:rPr>
        <w:t xml:space="preserve">Положения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073C0">
        <w:rPr>
          <w:rFonts w:ascii="Times New Roman" w:hAnsi="Times New Roman"/>
          <w:color w:val="000000"/>
          <w:sz w:val="28"/>
          <w:szCs w:val="28"/>
        </w:rPr>
        <w:t>Белогорьевского</w:t>
      </w:r>
      <w:proofErr w:type="spellEnd"/>
      <w:r w:rsidR="00F073C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450F1">
        <w:rPr>
          <w:rFonts w:ascii="Times New Roman" w:hAnsi="Times New Roman"/>
          <w:i/>
          <w:iCs/>
          <w:color w:val="000000"/>
        </w:rPr>
        <w:t xml:space="preserve"> </w:t>
      </w:r>
      <w:r w:rsidRPr="005450F1">
        <w:rPr>
          <w:rFonts w:ascii="Times New Roman" w:hAnsi="Times New Roman"/>
          <w:color w:val="000000"/>
          <w:sz w:val="28"/>
          <w:szCs w:val="28"/>
        </w:rPr>
        <w:t xml:space="preserve">вступают в силу с 1 марта 2022 года. </w:t>
      </w:r>
    </w:p>
    <w:p w:rsidR="00F073C0" w:rsidRDefault="00F073C0" w:rsidP="00F073C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F073C0" w:rsidRDefault="00F073C0" w:rsidP="00F073C0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</w:t>
      </w:r>
      <w:proofErr w:type="spellStart"/>
      <w:r>
        <w:rPr>
          <w:rFonts w:ascii="Times New Roman" w:hAnsi="Times New Roman"/>
          <w:sz w:val="28"/>
          <w:szCs w:val="28"/>
        </w:rPr>
        <w:t>А.М.Острогорский</w:t>
      </w:r>
      <w:proofErr w:type="spellEnd"/>
      <w:r w:rsidR="00B6672C" w:rsidRPr="00D2019E">
        <w:rPr>
          <w:rFonts w:cs="Arial"/>
        </w:rPr>
        <w:br w:type="page"/>
      </w:r>
      <w:r>
        <w:rPr>
          <w:rFonts w:cs="Arial"/>
        </w:rP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Приложение к </w:t>
      </w:r>
      <w:r w:rsidR="003773A0">
        <w:rPr>
          <w:rFonts w:ascii="Times New Roman" w:hAnsi="Times New Roman"/>
        </w:rPr>
        <w:t>решению</w:t>
      </w:r>
      <w:r>
        <w:rPr>
          <w:rFonts w:ascii="Times New Roman" w:hAnsi="Times New Roman"/>
        </w:rPr>
        <w:t xml:space="preserve"> </w:t>
      </w:r>
    </w:p>
    <w:p w:rsidR="00F073C0" w:rsidRDefault="003773A0" w:rsidP="00F073C0">
      <w:pPr>
        <w:shd w:val="clear" w:color="auto" w:fill="FFFFFF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Совета народных депутатов</w:t>
      </w:r>
      <w:bookmarkStart w:id="3" w:name="_GoBack"/>
      <w:bookmarkEnd w:id="3"/>
      <w:r w:rsidR="00F073C0">
        <w:rPr>
          <w:rFonts w:ascii="Times New Roman" w:hAnsi="Times New Roman"/>
        </w:rPr>
        <w:t xml:space="preserve"> </w:t>
      </w:r>
      <w:proofErr w:type="spellStart"/>
      <w:r w:rsidR="00F073C0">
        <w:rPr>
          <w:rFonts w:ascii="Times New Roman" w:hAnsi="Times New Roman"/>
        </w:rPr>
        <w:t>Белогорьевского</w:t>
      </w:r>
      <w:proofErr w:type="spellEnd"/>
      <w:r w:rsidR="00F073C0">
        <w:rPr>
          <w:rFonts w:ascii="Times New Roman" w:hAnsi="Times New Roman"/>
        </w:rPr>
        <w:t xml:space="preserve"> </w:t>
      </w:r>
    </w:p>
    <w:p w:rsidR="00D1059E" w:rsidRDefault="00F073C0" w:rsidP="00F073C0">
      <w:pPr>
        <w:shd w:val="clear" w:color="auto" w:fill="FFFFFF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 № _____</w:t>
      </w:r>
    </w:p>
    <w:p w:rsidR="00F073C0" w:rsidRPr="00EC35A1" w:rsidRDefault="00F073C0" w:rsidP="00F073C0">
      <w:pPr>
        <w:shd w:val="clear" w:color="auto" w:fill="FFFFFF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D1059E" w:rsidRPr="00EC35A1" w:rsidRDefault="008D2A40" w:rsidP="00EC35A1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 w:rsidRPr="00EC35A1">
        <w:rPr>
          <w:rFonts w:ascii="Times New Roman" w:hAnsi="Times New Roman"/>
          <w:sz w:val="28"/>
          <w:szCs w:val="28"/>
        </w:rPr>
        <w:t xml:space="preserve">Положение </w:t>
      </w:r>
      <w:r w:rsidR="005450F1" w:rsidRPr="00EC35A1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1E1991" w:rsidRPr="00EC35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F073C0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F073C0">
        <w:rPr>
          <w:rFonts w:ascii="Times New Roman" w:hAnsi="Times New Roman"/>
          <w:sz w:val="28"/>
          <w:szCs w:val="28"/>
        </w:rPr>
        <w:t xml:space="preserve"> сельского </w:t>
      </w:r>
      <w:r w:rsidR="005450F1" w:rsidRPr="00EC35A1">
        <w:rPr>
          <w:rFonts w:ascii="Times New Roman" w:hAnsi="Times New Roman"/>
          <w:sz w:val="28"/>
          <w:szCs w:val="28"/>
        </w:rPr>
        <w:t>поселения Подгоренского муниципального района</w:t>
      </w:r>
      <w:r w:rsidR="001E1991" w:rsidRPr="00EC35A1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1E1991" w:rsidRPr="00EC35A1" w:rsidRDefault="001E19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0A630F" w:rsidRPr="00EC35A1" w:rsidRDefault="008D2A40" w:rsidP="00F073C0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Общие положения</w:t>
      </w:r>
      <w:r w:rsidR="000A630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 xml:space="preserve">Настоящее Положение </w:t>
      </w:r>
      <w:r w:rsidR="001E1991" w:rsidRPr="00EC35A1">
        <w:rPr>
          <w:rFonts w:ascii="Times New Roman" w:hAnsi="Times New Roman"/>
          <w:b w:val="0"/>
          <w:sz w:val="28"/>
          <w:szCs w:val="28"/>
        </w:rPr>
        <w:t xml:space="preserve">о муниципальном контроле 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073C0">
        <w:rPr>
          <w:rFonts w:ascii="Times New Roman" w:hAnsi="Times New Roman"/>
          <w:b w:val="0"/>
          <w:sz w:val="28"/>
          <w:szCs w:val="28"/>
        </w:rPr>
        <w:t>Белогорьевского</w:t>
      </w:r>
      <w:proofErr w:type="spellEnd"/>
      <w:r w:rsidR="00F073C0">
        <w:rPr>
          <w:rFonts w:ascii="Times New Roman" w:hAnsi="Times New Roman"/>
          <w:b w:val="0"/>
          <w:sz w:val="28"/>
          <w:szCs w:val="28"/>
        </w:rPr>
        <w:t xml:space="preserve"> сельского 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поселения Подгоренского </w:t>
      </w:r>
      <w:r w:rsidR="001E1991" w:rsidRPr="00EC35A1">
        <w:rPr>
          <w:rFonts w:ascii="Times New Roman" w:hAnsi="Times New Roman"/>
          <w:b w:val="0"/>
          <w:sz w:val="28"/>
          <w:szCs w:val="28"/>
        </w:rPr>
        <w:t xml:space="preserve">муниципального района Воронежской области </w:t>
      </w:r>
      <w:r w:rsidRPr="00EC35A1">
        <w:rPr>
          <w:rFonts w:ascii="Times New Roman" w:hAnsi="Times New Roman"/>
          <w:b w:val="0"/>
          <w:sz w:val="28"/>
          <w:szCs w:val="28"/>
        </w:rPr>
        <w:t>(далее – положение о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контроле) устанавливает порядок организации и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осуществления муниципального контроля 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F073C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spellStart"/>
      <w:r w:rsidR="00F073C0">
        <w:rPr>
          <w:rFonts w:ascii="Times New Roman" w:eastAsia="Calibri" w:hAnsi="Times New Roman"/>
          <w:b w:val="0"/>
          <w:sz w:val="28"/>
          <w:szCs w:val="28"/>
          <w:lang w:eastAsia="en-US"/>
        </w:rPr>
        <w:t>Белогорьевского</w:t>
      </w:r>
      <w:proofErr w:type="spellEnd"/>
      <w:r w:rsidR="00F073C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сельского 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поселения Подгоренского </w:t>
      </w:r>
      <w:r w:rsidR="00DC7D6F" w:rsidRPr="00EC35A1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(далее – муниципальный контроль).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2. Муниципальный контроль осуществляется в целях обеспечения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соблюдения обязательных требований </w:t>
      </w:r>
      <w:r w:rsidR="006C6F94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Pr="00EC35A1">
        <w:rPr>
          <w:rFonts w:ascii="Times New Roman" w:hAnsi="Times New Roman"/>
          <w:b w:val="0"/>
          <w:sz w:val="28"/>
          <w:szCs w:val="28"/>
        </w:rPr>
        <w:t>посредством профилактики нарушений обязательных требований, оценки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юридическими лицами, индивидуальными предпринимателями,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гражданами (далее -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контролируемые лица) обязательных требований, выявления нарушений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принятия предусмотренных законодательством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 мер по пресечению выявленных нарушений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устранению их последствий и (или)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восстановлению правового положения, существовавшего до возникновения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таких нарушений.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3. Муниципальный контроль осуществляется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 администраци</w:t>
      </w:r>
      <w:r w:rsidR="0003183B" w:rsidRPr="00EC35A1">
        <w:rPr>
          <w:rFonts w:ascii="Times New Roman" w:hAnsi="Times New Roman"/>
          <w:b w:val="0"/>
          <w:sz w:val="28"/>
          <w:szCs w:val="28"/>
        </w:rPr>
        <w:t>ей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712C9">
        <w:rPr>
          <w:rFonts w:ascii="Times New Roman" w:hAnsi="Times New Roman"/>
          <w:b w:val="0"/>
          <w:sz w:val="28"/>
          <w:szCs w:val="28"/>
        </w:rPr>
        <w:t>Белогорьевского</w:t>
      </w:r>
      <w:proofErr w:type="spellEnd"/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сельского поселения Подгоренского 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муниципального района </w:t>
      </w:r>
      <w:r w:rsidRPr="00EC35A1">
        <w:rPr>
          <w:rFonts w:ascii="Times New Roman" w:hAnsi="Times New Roman"/>
          <w:b w:val="0"/>
          <w:sz w:val="28"/>
          <w:szCs w:val="28"/>
        </w:rPr>
        <w:t>(далее – контрольный (надзорный) орган).</w:t>
      </w:r>
    </w:p>
    <w:p w:rsidR="00993455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Должностным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лиц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а</w:t>
      </w:r>
      <w:r w:rsidRPr="00EC35A1">
        <w:rPr>
          <w:rFonts w:ascii="Times New Roman" w:hAnsi="Times New Roman"/>
          <w:b w:val="0"/>
          <w:sz w:val="28"/>
          <w:szCs w:val="28"/>
        </w:rPr>
        <w:t>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>, уполномоченным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на осуществление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,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явля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ю</w:t>
      </w:r>
      <w:r w:rsidRPr="00EC35A1">
        <w:rPr>
          <w:rFonts w:ascii="Times New Roman" w:hAnsi="Times New Roman"/>
          <w:b w:val="0"/>
          <w:sz w:val="28"/>
          <w:szCs w:val="28"/>
        </w:rPr>
        <w:t>тся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:</w:t>
      </w:r>
    </w:p>
    <w:p w:rsidR="008D2A40" w:rsidRPr="00EC35A1" w:rsidRDefault="00993455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spellStart"/>
      <w:r w:rsidR="00F712C9">
        <w:rPr>
          <w:rFonts w:ascii="Times New Roman" w:hAnsi="Times New Roman"/>
          <w:b w:val="0"/>
          <w:sz w:val="28"/>
          <w:szCs w:val="28"/>
        </w:rPr>
        <w:t>Белогорьевского</w:t>
      </w:r>
      <w:proofErr w:type="spellEnd"/>
      <w:r w:rsidR="00F712C9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</w:t>
      </w:r>
      <w:r w:rsidR="0003183B" w:rsidRPr="00EC35A1">
        <w:rPr>
          <w:rFonts w:ascii="Times New Roman" w:hAnsi="Times New Roman"/>
          <w:b w:val="0"/>
          <w:sz w:val="28"/>
          <w:szCs w:val="28"/>
        </w:rPr>
        <w:t xml:space="preserve"> муниципального района</w:t>
      </w:r>
      <w:r w:rsidR="008D2A40" w:rsidRPr="00EC35A1">
        <w:rPr>
          <w:rFonts w:ascii="Times New Roman" w:hAnsi="Times New Roman"/>
          <w:b w:val="0"/>
          <w:sz w:val="28"/>
          <w:szCs w:val="28"/>
        </w:rPr>
        <w:t>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Должностным лиц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о</w:t>
      </w:r>
      <w:r w:rsidRPr="00EC35A1">
        <w:rPr>
          <w:rFonts w:ascii="Times New Roman" w:hAnsi="Times New Roman"/>
          <w:b w:val="0"/>
          <w:sz w:val="28"/>
          <w:szCs w:val="28"/>
        </w:rPr>
        <w:t>м контрольного (надзорного) органа,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уполномоченным на принятие решений о проведении контрольных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мероприятий, явля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е</w:t>
      </w:r>
      <w:r w:rsidRPr="00EC35A1">
        <w:rPr>
          <w:rFonts w:ascii="Times New Roman" w:hAnsi="Times New Roman"/>
          <w:b w:val="0"/>
          <w:sz w:val="28"/>
          <w:szCs w:val="28"/>
        </w:rPr>
        <w:t>тся</w:t>
      </w:r>
      <w:r w:rsidR="0013066E" w:rsidRPr="00EC35A1">
        <w:rPr>
          <w:rFonts w:ascii="Times New Roman" w:hAnsi="Times New Roman"/>
          <w:b w:val="0"/>
          <w:sz w:val="28"/>
          <w:szCs w:val="28"/>
        </w:rPr>
        <w:t xml:space="preserve"> глава </w:t>
      </w:r>
      <w:proofErr w:type="spellStart"/>
      <w:r w:rsidR="00F712C9">
        <w:rPr>
          <w:rFonts w:ascii="Times New Roman" w:hAnsi="Times New Roman"/>
          <w:b w:val="0"/>
          <w:sz w:val="28"/>
          <w:szCs w:val="28"/>
        </w:rPr>
        <w:t>Белогорьевского</w:t>
      </w:r>
      <w:proofErr w:type="spellEnd"/>
      <w:r w:rsidR="00F712C9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 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муниципального района.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 xml:space="preserve">4.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К отношениям, связанным с осуществлением муниципального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применяются положения Федерального закона от 31.07.2020 №248-ФЗ «О государственном контроле (надзоре) и муниципальном контроле в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 (далее – Федеральный закон «О государственном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Федерации»),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Федерального закона </w:t>
      </w:r>
      <w:r w:rsidR="007A369A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>от 08.11.2007 №257-ФЗ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="007A369A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Российской Федерации», </w:t>
      </w:r>
      <w:r w:rsidR="00821625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Федерального закона от 08.11.2007 №259-ФЗ «Устав автомобильного транспорта и городского наземного электрического транспорта»,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от 06.10.2003 №131-ФЗ «Об общих принципах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организации местного самоуправления в Российской Федерации».</w:t>
      </w:r>
    </w:p>
    <w:p w:rsidR="00DF21A9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5. 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Предметом муниципального контроля является: </w:t>
      </w:r>
    </w:p>
    <w:p w:rsidR="00302625" w:rsidRPr="00EC35A1" w:rsidRDefault="00866474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5.1.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</w:t>
      </w:r>
      <w:r w:rsidR="00DF21A9" w:rsidRPr="00EC35A1">
        <w:rPr>
          <w:rFonts w:ascii="Times New Roman" w:hAnsi="Times New Roman"/>
          <w:b w:val="0"/>
          <w:sz w:val="28"/>
          <w:szCs w:val="28"/>
        </w:rPr>
        <w:t>облюдение обязательных требований в области автомобильных дорог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и дорожной деятельности, установленных в отношении автомобильных дорог местного значения: </w:t>
      </w:r>
    </w:p>
    <w:p w:rsidR="00302625" w:rsidRPr="00EC35A1" w:rsidRDefault="005A64B9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DF21A9" w:rsidRPr="00EC35A1" w:rsidRDefault="005A64B9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DF21A9" w:rsidRPr="00EC35A1" w:rsidRDefault="00866474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5.2. С</w:t>
      </w:r>
      <w:r w:rsidR="00DF21A9" w:rsidRPr="00EC35A1">
        <w:rPr>
          <w:rFonts w:ascii="Times New Roman" w:hAnsi="Times New Roman"/>
          <w:b w:val="0"/>
          <w:sz w:val="28"/>
          <w:szCs w:val="28"/>
        </w:rPr>
        <w:t>облюдение обязательных требований</w:t>
      </w:r>
      <w:r w:rsidR="0055639E" w:rsidRPr="00EC35A1">
        <w:rPr>
          <w:rFonts w:ascii="Times New Roman" w:hAnsi="Times New Roman"/>
          <w:b w:val="0"/>
          <w:sz w:val="28"/>
          <w:szCs w:val="28"/>
        </w:rPr>
        <w:t>,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</w:t>
      </w:r>
      <w:r w:rsidR="0055639E" w:rsidRPr="00EC35A1">
        <w:rPr>
          <w:rFonts w:ascii="Times New Roman" w:hAnsi="Times New Roman"/>
          <w:b w:val="0"/>
          <w:sz w:val="28"/>
          <w:szCs w:val="28"/>
        </w:rPr>
        <w:t>рганизации регулярных перевозок;</w:t>
      </w:r>
    </w:p>
    <w:p w:rsidR="008D2A40" w:rsidRPr="00EC35A1" w:rsidRDefault="00866474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5.3.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сполнение решений, принимаемых по результатам контрольных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мероприятий.</w:t>
      </w:r>
    </w:p>
    <w:p w:rsidR="000A630F" w:rsidRPr="00EC35A1" w:rsidRDefault="000A630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Объекты муниципального контроля</w:t>
      </w:r>
      <w:r w:rsidR="000A630F" w:rsidRPr="00F712C9">
        <w:rPr>
          <w:rFonts w:ascii="Times New Roman" w:hAnsi="Times New Roman"/>
          <w:sz w:val="28"/>
          <w:szCs w:val="28"/>
        </w:rPr>
        <w:t>.</w:t>
      </w:r>
    </w:p>
    <w:p w:rsidR="000A630F" w:rsidRPr="00EC35A1" w:rsidRDefault="000A630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6. Объектами муниципального контроля являются:</w:t>
      </w:r>
    </w:p>
    <w:p w:rsidR="00D279CA" w:rsidRPr="00EC35A1" w:rsidRDefault="00D279CA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- деятельность, действия (бездействие) контролируемых лиц, в рамках которых должны соблюдаться обязательные требования; </w:t>
      </w:r>
    </w:p>
    <w:p w:rsidR="00D279CA" w:rsidRPr="00EC35A1" w:rsidRDefault="00D279CA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- результаты деятельности контролируемых лиц, в том числе работы и услуги, к которым предъявляются обязательные требования; </w:t>
      </w:r>
    </w:p>
    <w:p w:rsidR="000058CE" w:rsidRPr="00EC35A1" w:rsidRDefault="00D279CA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  <w:proofErr w:type="gramEnd"/>
    </w:p>
    <w:p w:rsidR="005B2144" w:rsidRPr="00EC35A1" w:rsidRDefault="005B2144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D279CA" w:rsidRPr="00EC35A1" w:rsidRDefault="00D279CA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Управление рисками причинения вреда (ущерба) охраняемым</w:t>
      </w:r>
      <w:r w:rsidR="00D2019E" w:rsidRPr="00F712C9">
        <w:rPr>
          <w:rFonts w:ascii="Times New Roman" w:hAnsi="Times New Roman"/>
          <w:sz w:val="28"/>
          <w:szCs w:val="28"/>
        </w:rPr>
        <w:t xml:space="preserve"> </w:t>
      </w:r>
      <w:r w:rsidRPr="00F712C9">
        <w:rPr>
          <w:rFonts w:ascii="Times New Roman" w:hAnsi="Times New Roman"/>
          <w:sz w:val="28"/>
          <w:szCs w:val="28"/>
        </w:rPr>
        <w:t>законом ценностям при осуществлении муниципального контроля</w:t>
      </w:r>
      <w:r w:rsidR="000058CE" w:rsidRPr="00F712C9">
        <w:rPr>
          <w:rFonts w:ascii="Times New Roman" w:hAnsi="Times New Roman"/>
          <w:sz w:val="28"/>
          <w:szCs w:val="28"/>
        </w:rPr>
        <w:t>.</w:t>
      </w:r>
    </w:p>
    <w:p w:rsidR="000058CE" w:rsidRPr="00EC35A1" w:rsidRDefault="000058CE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7. При осуществлении муниципального контроля не применяется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система оценки и управления рисками. </w:t>
      </w:r>
    </w:p>
    <w:p w:rsidR="008D2A40" w:rsidRPr="00EC35A1" w:rsidRDefault="00EA25E9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Контрольный (надзорный) орган осуществляет муниципальный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 посредством проведения: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профилактических мероприятий;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контрольных (надзорных) мероприятий, проводимых с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 и без взаимодействия с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 лицом.</w:t>
      </w:r>
    </w:p>
    <w:p w:rsidR="00EA25E9" w:rsidRPr="00EC35A1" w:rsidRDefault="00EA25E9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 xml:space="preserve">Профилактика рисков причинения вреда (ущерба) </w:t>
      </w:r>
      <w:r w:rsidR="00EA25E9" w:rsidRPr="00F712C9">
        <w:rPr>
          <w:rFonts w:ascii="Times New Roman" w:hAnsi="Times New Roman"/>
          <w:sz w:val="28"/>
          <w:szCs w:val="28"/>
        </w:rPr>
        <w:t>о</w:t>
      </w:r>
      <w:r w:rsidRPr="00F712C9">
        <w:rPr>
          <w:rFonts w:ascii="Times New Roman" w:hAnsi="Times New Roman"/>
          <w:sz w:val="28"/>
          <w:szCs w:val="28"/>
        </w:rPr>
        <w:t>храняемым</w:t>
      </w:r>
      <w:r w:rsidR="00EA25E9" w:rsidRPr="00F712C9">
        <w:rPr>
          <w:rFonts w:ascii="Times New Roman" w:hAnsi="Times New Roman"/>
          <w:sz w:val="28"/>
          <w:szCs w:val="28"/>
        </w:rPr>
        <w:t xml:space="preserve"> </w:t>
      </w:r>
      <w:r w:rsidRPr="00F712C9">
        <w:rPr>
          <w:rFonts w:ascii="Times New Roman" w:hAnsi="Times New Roman"/>
          <w:sz w:val="28"/>
          <w:szCs w:val="28"/>
        </w:rPr>
        <w:t>законом ценностям</w:t>
      </w:r>
      <w:r w:rsidR="00EA25E9" w:rsidRPr="00F712C9">
        <w:rPr>
          <w:rFonts w:ascii="Times New Roman" w:hAnsi="Times New Roman"/>
          <w:sz w:val="28"/>
          <w:szCs w:val="28"/>
        </w:rPr>
        <w:t>.</w:t>
      </w:r>
    </w:p>
    <w:p w:rsidR="00EA25E9" w:rsidRPr="00EC35A1" w:rsidRDefault="00EA25E9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3113D8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Профилактические мероприятия осуществляются контрольным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(надзорным) органом в целях стимулирования добросовестного соблюдения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контролируемыми лицами, устранения условий,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причин и факторов, способных привести к нарушениям обязательных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и (или) причинению вреда (ущерба) охраняемым законом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ценностям, и доведения обязательных требований до контролируемых лиц,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способах их соблюдения.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осуществлении муниципального контроля проведение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профилактических мероприятий, направленных на снижение риска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причинения вреда (ущерба), является приоритетным по отношению к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проведению контрольных (надзорных) мероприятий.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случае если при проведении профилактических мероприятий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установлено, что объекты контроля представляют явную непосредственную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угрозу причинения вреда (ущерба) охраняемым законом ценностям или такой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вред (ущерб) причинен, инспектор незамедлительно направляет информацию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 этом руководителю (заместителю руководителя) контрольного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(надзорного) органа либо иному должностному лицу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контрольного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органа, уполномоченному на принятие решений о проведении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(надзорных) мероприятий, для принятия решения об их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проведении.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 При осуществлении муниципального контроля могут проводиться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следующие виды профилактических мероприятий: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информирование;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обобщение правоприменительной практики;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в) объявление предостережений;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г) консультирование;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д) профилактический визит;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е) меры стимулирования добросовестности;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ж)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2442E" w:rsidRPr="00EC35A1" w:rsidRDefault="0002442E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Информирование</w:t>
      </w:r>
      <w:r w:rsidR="0002442E" w:rsidRPr="00F712C9">
        <w:rPr>
          <w:rFonts w:ascii="Times New Roman" w:hAnsi="Times New Roman"/>
          <w:sz w:val="28"/>
          <w:szCs w:val="28"/>
        </w:rPr>
        <w:t>.</w:t>
      </w:r>
    </w:p>
    <w:p w:rsidR="0002442E" w:rsidRPr="00EC35A1" w:rsidRDefault="0002442E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Информирование осуществляется посредством размещения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соответствующих сведений на официальном сайте контрольного (надзорного)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органа в сети «Интернет», в средствах массовой информации, через личные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кабинеты контролируемых лиц в государственных информационных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системах (при их наличии) и в иных формах.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На официальном сайте контрольного (надзорного) органа размещается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 поддерживается в актуальном состоянии информация, предусмотренная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3 статьи 46 Федерального закона «О государственном контроле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5F5BA8" w:rsidRPr="00EC35A1" w:rsidRDefault="005F5BA8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Обобщение правоприменительной практики</w:t>
      </w:r>
      <w:r w:rsidR="005F5BA8" w:rsidRPr="00F712C9">
        <w:rPr>
          <w:rFonts w:ascii="Times New Roman" w:hAnsi="Times New Roman"/>
          <w:sz w:val="28"/>
          <w:szCs w:val="28"/>
        </w:rPr>
        <w:t>.</w:t>
      </w:r>
    </w:p>
    <w:p w:rsidR="005F5BA8" w:rsidRPr="00EC35A1" w:rsidRDefault="005F5BA8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 По итогам обобщения правоприменительной практики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контрольный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(надзорный) орган обеспечивает подготовку доклада, содержащего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результаты обобщения правоприменительной практики контрольного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(далее - доклад о правоприменительной практике).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Доклад о правоприменительной практике готовится по каждому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осуществляемому виду муниципального контроля с</w:t>
      </w:r>
      <w:r w:rsidR="00F3752D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периодичностью</w:t>
      </w:r>
      <w:r w:rsidR="00CD52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од</w:t>
      </w:r>
      <w:r w:rsidR="00CD5272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>н раз в</w:t>
      </w:r>
      <w:r w:rsidR="00CD52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год.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обеспечивает публичное обсуждение</w:t>
      </w:r>
      <w:r w:rsidR="00F3752D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проекта доклада о правоприменительной практике.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Доклад о правоприменительной практике утверждается правовым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актом руководителя контрольного (надзорного) органа и размещается на его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официальном сайте в сети «Интернет» в срок не позднее </w:t>
      </w:r>
      <w:r w:rsidR="00CD5272" w:rsidRPr="00EC35A1">
        <w:rPr>
          <w:rFonts w:ascii="Times New Roman" w:hAnsi="Times New Roman"/>
          <w:b w:val="0"/>
          <w:sz w:val="28"/>
          <w:szCs w:val="28"/>
        </w:rPr>
        <w:t>7 рабочих дней</w:t>
      </w:r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32C4F" w:rsidRPr="00EC35A1" w:rsidRDefault="00E32C4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Объявление предостережения</w:t>
      </w:r>
      <w:r w:rsidR="00E32C4F" w:rsidRPr="00F712C9">
        <w:rPr>
          <w:rFonts w:ascii="Times New Roman" w:hAnsi="Times New Roman"/>
          <w:sz w:val="28"/>
          <w:szCs w:val="28"/>
        </w:rPr>
        <w:t>.</w:t>
      </w:r>
    </w:p>
    <w:p w:rsidR="00E32C4F" w:rsidRPr="00EC35A1" w:rsidRDefault="00E32C4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Предостережение о недопустимости нарушения обязательных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объявляется контролируемому лицу в случае наличия у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сведений о готовящихся нарушениях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или признаках нарушений обязательных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и (или) в случае отсутствия подтвержденных данных о том, что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нарушение обязательных требований причинило вред (ущерб) охраняемым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законом ценностям либо создало угрозу причинения вреда (ущерба)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ценностям, и предлагается принять меры по</w:t>
      </w:r>
      <w:proofErr w:type="gramEnd"/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обеспечению соблюдения обязательных требований.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4</w:t>
      </w:r>
      <w:r w:rsidRPr="00EC35A1">
        <w:rPr>
          <w:rFonts w:ascii="Times New Roman" w:hAnsi="Times New Roman"/>
          <w:b w:val="0"/>
          <w:sz w:val="28"/>
          <w:szCs w:val="28"/>
        </w:rPr>
        <w:t>.</w:t>
      </w:r>
      <w:r w:rsidR="002811F2" w:rsidRPr="00EC35A1">
        <w:rPr>
          <w:rFonts w:ascii="Times New Roman" w:hAnsi="Times New Roman"/>
          <w:b w:val="0"/>
          <w:sz w:val="28"/>
          <w:szCs w:val="28"/>
        </w:rPr>
        <w:t>1.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В случае принятия контрольным (надзорным) органом решения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об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объявлении контролируемому лицу предостережения о недопустимости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 обязательных требований одновременно с указанным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предостережением контролируемому лицу в целях проведения им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соблюдения обязательных требований направляется адрес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сайта в сети «Интернет», позволяющий пройти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требований.</w:t>
      </w:r>
      <w:proofErr w:type="gramEnd"/>
    </w:p>
    <w:p w:rsidR="006E66D8" w:rsidRPr="00EC35A1" w:rsidRDefault="008D2A40" w:rsidP="00F712C9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после получения предостережения 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недопустимости нарушения обязательных требований подать в контрольный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 возражение в отношении указанного предостережения в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срок не позднее 15 рабочих дней со дн</w:t>
      </w:r>
      <w:r w:rsidR="00F712C9">
        <w:rPr>
          <w:rFonts w:ascii="Times New Roman" w:hAnsi="Times New Roman"/>
          <w:b w:val="0"/>
          <w:sz w:val="28"/>
          <w:szCs w:val="28"/>
        </w:rPr>
        <w:t>я получения им предостережения.</w:t>
      </w:r>
    </w:p>
    <w:p w:rsidR="008D2A40" w:rsidRPr="00EC35A1" w:rsidRDefault="00C30D9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.2.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Возражение должно содержать: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наименование контрольного (надзорного) органа, в который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 возражение;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2) наименование юридического лица, фамилию, имя и отчество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(последнее - при наличии) индивидуального предпринимателя или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гражданина, а также номер (номера) контактного телефона, адрес (адреса)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электронной почты (при наличии) и почтовый адрес, по которым должен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быть направлен ответ контролируемому лицу;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дату и номер предостережения;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не согласно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с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объявленным предостережением;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дату получения предостережения контролируемым лицом;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личную подпись и дату.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случае необходимости в подтверждение своих доводов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прилагает к возражению соответствующие документы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их заверенные копии.</w:t>
      </w:r>
    </w:p>
    <w:p w:rsidR="008D2A40" w:rsidRPr="00EC35A1" w:rsidRDefault="00C30D9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2811F2" w:rsidRPr="00EC35A1">
        <w:rPr>
          <w:rFonts w:ascii="Times New Roman" w:hAnsi="Times New Roman"/>
          <w:b w:val="0"/>
          <w:sz w:val="28"/>
          <w:szCs w:val="28"/>
        </w:rPr>
        <w:t xml:space="preserve">.3.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 результатам рассмотрения возражения должностное лицо,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рассмотревшее возражение, принимает одно из следующих решений: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удовлетворяет возражение в форме отмены объявленного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отказывает в удовлетворении возражения.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 позднее дня, следующего за днем принятия указанного решения</w:t>
      </w:r>
      <w:r w:rsidR="0078207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контролируемому лицу, подавшему возражение, направляется в письменной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форме и по его желанию в электронной форме мотивированный ответ о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результатах рассмотрения возражения.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осуществляет учет объявленных им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предостережений о недопустимости нарушения обязательных требований.</w:t>
      </w:r>
    </w:p>
    <w:p w:rsidR="0089019C" w:rsidRPr="00EC35A1" w:rsidRDefault="0089019C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Консультирование</w:t>
      </w:r>
      <w:r w:rsidR="0089019C" w:rsidRPr="00F712C9">
        <w:rPr>
          <w:rFonts w:ascii="Times New Roman" w:hAnsi="Times New Roman"/>
          <w:sz w:val="28"/>
          <w:szCs w:val="28"/>
        </w:rPr>
        <w:t>.</w:t>
      </w:r>
    </w:p>
    <w:p w:rsidR="0089019C" w:rsidRPr="00EC35A1" w:rsidRDefault="0089019C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1243EB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Консультирование контролируемых лиц осуществляется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в случае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обращения по вопросам, связанным с организацией и осуществлением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муниципального контроля.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 осуществляется без взимания платы.</w:t>
      </w:r>
    </w:p>
    <w:p w:rsidR="008D2A40" w:rsidRPr="00EC35A1" w:rsidRDefault="00C30D9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15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.1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Консультирование может осуществляться уполномоченными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по телефону, посредством видео-конференц-связи, на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личном приеме либо в ходе проведения профилактического мероприятия,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мероприятия.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Консультирование, в том числе письменное, осуществляется по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следующим вопросам: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разъяснение положений нормативных правовых актов, содержащих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обязательные требования, оценка соблюдения которых осуществляется в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рамках муниципального контроля;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разъяснение положений нормативных правовых актов,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регламентирующих порядок осуществления муниципального контроля;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порядок обжалования решений и действий (бездействия)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должностных лиц.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Номера контактных телефонов для консультирования, адреса для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запросов в письменной форме, график и место проведения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личного приема в целях консультирования размещаются на официальном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сайте контрольного органа в сети «Интернет».</w:t>
      </w:r>
    </w:p>
    <w:p w:rsidR="008D2A40" w:rsidRPr="00EC35A1" w:rsidRDefault="00BB5EA2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</w:t>
      </w:r>
      <w:r w:rsidR="002811F2" w:rsidRPr="00EC35A1">
        <w:rPr>
          <w:rFonts w:ascii="Times New Roman" w:hAnsi="Times New Roman"/>
          <w:b w:val="0"/>
          <w:sz w:val="28"/>
          <w:szCs w:val="28"/>
        </w:rPr>
        <w:t>2.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Консультирование по однотипным обращениям (5 и более)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и их представителей осуществляется посредством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размещения на официальном сайте контрольного (надзорного) органа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письменного разъяснения, подписанного руководителем (заместителем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руководителя) контрольного (надзорного) органа.</w:t>
      </w:r>
    </w:p>
    <w:p w:rsidR="000869A1" w:rsidRPr="00EC35A1" w:rsidRDefault="000869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Профилактический визит</w:t>
      </w:r>
      <w:r w:rsidR="000869A1" w:rsidRPr="00F712C9">
        <w:rPr>
          <w:rFonts w:ascii="Times New Roman" w:hAnsi="Times New Roman"/>
          <w:sz w:val="28"/>
          <w:szCs w:val="28"/>
        </w:rPr>
        <w:t>.</w:t>
      </w:r>
    </w:p>
    <w:p w:rsidR="000869A1" w:rsidRPr="00EC35A1" w:rsidRDefault="000869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2811F2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Профилактический визит проводится в форме профилактической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беседы по месту осуществления деятельности контролируемого лица либо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путем использования видео-конференц-связи.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ходе профилактического визита контролируемое лицо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информируется об обязательных требованиях, предъявляемых к его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либо к принадлежащим ему объектам контроля, их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критериям риска, основаниях и о рекомендуемых способах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снижения категории риска, а также о видах, содержании и об интенсивности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(надзорных) мероприятий, исходя из отнесения объектов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к соответствующей категории риска.</w:t>
      </w:r>
      <w:proofErr w:type="gramEnd"/>
    </w:p>
    <w:p w:rsidR="008D2A40" w:rsidRPr="00EC35A1" w:rsidRDefault="00C30D9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.1.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При проведении профилактического визита контролируемым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лицам не выдаются предписания об устранении нарушений обязательных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требований. Разъяснения, полученные контролируемым лицом в ходе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профилактического визита, носят рекомендательный характер.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Обязательный профилактический визит проводится в отношении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лиц, приступающих к осуществлению деятельности в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определенной сфере, а также в отношении объектов контроля, отнесенных к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категориям чрезвычайно высокого, высокого и значительного риска.</w:t>
      </w:r>
    </w:p>
    <w:p w:rsidR="008D2A40" w:rsidRPr="00EC35A1" w:rsidRDefault="00C30D9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075D24" w:rsidRPr="00EC35A1">
        <w:rPr>
          <w:rFonts w:ascii="Times New Roman" w:hAnsi="Times New Roman"/>
          <w:b w:val="0"/>
          <w:sz w:val="28"/>
          <w:szCs w:val="28"/>
        </w:rPr>
        <w:t>.2.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контролируемое лицо уведомляется контрольным (надзорным) органом не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позднее, чем за пять рабочих дней до даты его проведения.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Уведомление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составляется в письменной форме.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Уведомление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 в адрес контролируемого лица в порядке, установленном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4 статьи 21 Федерального закона «О государственном контроле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8C0B0A" w:rsidRPr="00EC35A1">
        <w:rPr>
          <w:rFonts w:ascii="Times New Roman" w:hAnsi="Times New Roman"/>
          <w:b w:val="0"/>
          <w:sz w:val="28"/>
          <w:szCs w:val="28"/>
        </w:rPr>
        <w:t xml:space="preserve">.3.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отказаться от проведения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обязательного профилактического визита, уведомив об этом контрольный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(надзорный) орган не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позднее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чем за три рабочих дня до даты его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проведения.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обязательного профилактического визита не должен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превышать одного рабочего дня.</w:t>
      </w:r>
    </w:p>
    <w:p w:rsidR="008B0522" w:rsidRDefault="008B0522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F712C9" w:rsidRPr="00EC35A1" w:rsidRDefault="00F712C9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lastRenderedPageBreak/>
        <w:t>Меры стимулирования добросовестности</w:t>
      </w:r>
      <w:r w:rsidR="008B0522" w:rsidRPr="00F712C9">
        <w:rPr>
          <w:rFonts w:ascii="Times New Roman" w:hAnsi="Times New Roman"/>
          <w:sz w:val="28"/>
          <w:szCs w:val="28"/>
        </w:rPr>
        <w:t>.</w:t>
      </w:r>
    </w:p>
    <w:p w:rsidR="008B0522" w:rsidRPr="00EC35A1" w:rsidRDefault="008B0522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В целях мотивации контролируемых лиц к соблюдению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контрольный (надзорный) орган проводит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направленные на нематериальное поощрение добросовестных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(далее - меры стимулирования добросовестности).</w:t>
      </w:r>
    </w:p>
    <w:p w:rsidR="008D2A40" w:rsidRPr="00EC35A1" w:rsidRDefault="007043C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Оценка добросовестности контролируемых лиц, проводится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случае их обращения, при условии осуществления ими деятельности не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менее трех лет и при представлении подтвержденных сведений о реализации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мероприятий, направленных на профилактику нарушений обязательных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требований, в том числе: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реализация контролируемым лицом мероприятий по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предотвращению вреда (ущерба) охраняемым законом ценностям;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наличие внедренных сертифицированных систем внутреннего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в соответствующей сфере деятельности;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предоставление контролируемым лицом доступа контрольному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(надзорному) органу к своим информационным ресурсам;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добровольная сертификация, подтверждающая повышенный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необходимый уровень безопасности охраняемых законом ценностей;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заключение контролируемым лицом со страховой организацией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договора добровольного страхования рисков причинения вреда (ущерба),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объектом которого являются имущественные интересы контролируемого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лица, связанные с его обязанностью возместить вред (ущерб) охраняемым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ценностям, причиненный вследствие нарушения контролируемым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лицом обязательных требований.</w:t>
      </w:r>
    </w:p>
    <w:p w:rsidR="008D2A40" w:rsidRPr="00EC35A1" w:rsidRDefault="007043C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Критериями оценки добросовестности контролируемого лица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являются следующие параметры: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1) соблюдение контролируемым лицом обязательных требований, а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также иных требований, соблюдение которых оценивается контрольным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(надзорным) органом в рамках иных видов контроля (учитывается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отсутствие нарушений требований, выявленных по итогам контрольных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мероприятий, производств по делам об административных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правонарушениях, привлечение к уголовной ответственности, отсутствие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случаев объявления контролируемому лицу предостережений 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недопустимости нарушений обязательных требований);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своевременность представления контролируемым лицом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обязательной информации;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реализация мероприятий, направленных на профилактику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указанных им при обращении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с целью оценки его добросовестности;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наличие декларации соблюдения обязательных требований.</w:t>
      </w:r>
    </w:p>
    <w:p w:rsidR="008D2A40" w:rsidRPr="00EC35A1" w:rsidRDefault="007043C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Для поощрения и стимулирования добросовестных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могут применяться следующие меры: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выдвижение представителей контролируемых лиц в общественные и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органы при контрольном (надзорном) органе;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возможность проведения инспекционного визита, выездной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проверки с использованием средств дистанционного взаимодействия;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3) присуждение контролируемому лицу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репутационного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статуса,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обозначающего добросовестное соблюдение контролируемым лицом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в порядке, установленном контрольным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(надзорным) органом.</w:t>
      </w:r>
    </w:p>
    <w:p w:rsidR="008D2A40" w:rsidRPr="00EC35A1" w:rsidRDefault="007043C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.4. Информация о применяемых контрольным (надзорным) органом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мерах стимулирования добросовестности контролируемых лиц, порядок и</w:t>
      </w:r>
      <w:proofErr w:type="gramStart"/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сли иное не установлено федеральным законом о виде контроля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условия применения соответствующих мер, в том числе методики и критерии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оценки добросовестности контролируемых лиц, размещаются на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официальном сайте контрольного (надзорного) органа в сети «Интернет».</w:t>
      </w:r>
    </w:p>
    <w:p w:rsidR="001D3FC6" w:rsidRPr="00EC35A1" w:rsidRDefault="001D3FC6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712C9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="001D3FC6" w:rsidRPr="00F712C9">
        <w:rPr>
          <w:rFonts w:ascii="Times New Roman" w:hAnsi="Times New Roman"/>
          <w:sz w:val="28"/>
          <w:szCs w:val="28"/>
        </w:rPr>
        <w:t>.</w:t>
      </w:r>
    </w:p>
    <w:p w:rsidR="001D3FC6" w:rsidRPr="00EC35A1" w:rsidRDefault="001D3FC6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Контролируемое лицо, получившее высокую оценку соблюдения им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обязательных требований по итогам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вправе принять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декларацию соблюдения обязательных требований (далее - декларация).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Декларация направляется контролируемым лицом в контрольный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регистрирует декларацию и размещает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своем официальном сайте в сети «Интернет» информацию 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контролируемом лице, успешно прошедшем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 принявшем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декларацию.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Срок действия декларации составляет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од</w:t>
      </w:r>
      <w:r w:rsidR="007C2608" w:rsidRPr="00EC35A1">
        <w:rPr>
          <w:rFonts w:ascii="Times New Roman" w:hAnsi="Times New Roman"/>
          <w:b w:val="0"/>
          <w:sz w:val="28"/>
          <w:szCs w:val="28"/>
        </w:rPr>
        <w:t>и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 год</w:t>
      </w:r>
      <w:r w:rsidR="007C260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 дня регистрации контрольным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(надзорным) органом декларации.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если при проведении внепланового контрольного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выявлены нарушения обязательных требований,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факты представления контролируемым лицом недостоверных сведений при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декларация аннулируется решением, принимаемым по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результатам контрольного (надзорного) мероприятия.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В случае изменения сведений, содержащихся в декларации,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уточненная декларация представляется контролируемым лицом в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в течение одного месяца со дня изменения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содержащихся в ней сведений.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случае аннулирования декларации контролируемое лицо может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вновь принять декларацию по истечении</w:t>
      </w:r>
      <w:r w:rsidR="007C260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одного года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с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даты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ее аннулирования.</w:t>
      </w:r>
    </w:p>
    <w:p w:rsidR="00066660" w:rsidRPr="00EC35A1" w:rsidRDefault="0006666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Осуществление муниципального контроля</w:t>
      </w:r>
      <w:r w:rsidR="00E44C64" w:rsidRPr="00F712C9">
        <w:rPr>
          <w:rFonts w:ascii="Times New Roman" w:hAnsi="Times New Roman"/>
          <w:sz w:val="28"/>
          <w:szCs w:val="28"/>
        </w:rPr>
        <w:t>.</w:t>
      </w:r>
    </w:p>
    <w:p w:rsidR="00E44C64" w:rsidRPr="00EC35A1" w:rsidRDefault="00E44C64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Должностные лица контрольного (надзорного) органа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осуществляют муниципальный контроль посредством проведения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следующих мероприятий: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профилактических мероприятий;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контрольных (надзорных) мероприятий, проводимых с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контрольных (надзорных) мероприятий, проводимых без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 лицом.</w:t>
      </w:r>
    </w:p>
    <w:p w:rsidR="00E44C64" w:rsidRPr="00EC35A1" w:rsidRDefault="00E44C64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 xml:space="preserve">Контрольные (надзорные) мероприятия, проводимые </w:t>
      </w:r>
      <w:proofErr w:type="gramStart"/>
      <w:r w:rsidRPr="00F712C9">
        <w:rPr>
          <w:rFonts w:ascii="Times New Roman" w:hAnsi="Times New Roman"/>
          <w:sz w:val="28"/>
          <w:szCs w:val="28"/>
        </w:rPr>
        <w:t>с</w:t>
      </w:r>
      <w:proofErr w:type="gramEnd"/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взаимодействием с контролируемым лицом</w:t>
      </w:r>
      <w:r w:rsidR="00E44C64" w:rsidRPr="00F712C9">
        <w:rPr>
          <w:rFonts w:ascii="Times New Roman" w:hAnsi="Times New Roman"/>
          <w:sz w:val="28"/>
          <w:szCs w:val="28"/>
        </w:rPr>
        <w:t>.</w:t>
      </w:r>
    </w:p>
    <w:p w:rsidR="00E44C64" w:rsidRPr="00F712C9" w:rsidRDefault="00E44C64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мероприятия, проводимые с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.1. Контрольная закупка.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Допустимые виды контрольных действий: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осмотр,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эксперимент.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Контрольная закупка (за исключением дистанционной контрольной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закупки) должна проводиться в присутствии двух свидетелей или двух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инспекторов либо с применением видеозаписи. В случае необходимости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целях фиксации процесса контрольной закупки при ее проведении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применяются фотосъемка, аудио- и видеозапись.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Контрольная закупка проводится без предварительного уведомления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контрольной закупки определяется периодом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времени, в течение которого обычно осуществляется сделки, указанной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части 1 статьи 67 Федерального закона «О государственном контроле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контрольная закупка может проводиться только по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ее проведения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 пунктами 3 - 6 части 1 статьи 57 и частью 12 статьи 66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Порядок действий при осуществлении контрольной закупки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67 Федерального закона «О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.2. Мониторинговая закупка.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мониторинговой закупки могут совершаться следующие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действия: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опрос;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эксперимент;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инструментальное обследование;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испытание;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экспертиза.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необходимости в целях фиксации процесса мониторинговой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закупки при ее проведении применяются фотосъемка, аудио- и видеозапись,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способы фиксации.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Мониторинговая закупка проводится без предварительного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уведомления контролируемого лица.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мониторинговой закупки определяется периодом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времени, в течение которого обычно осуществляется сделка и проводятся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необходимые инструментальное обследование, испытание или экспертиза,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указанные в части 1 статьи 68 Федерального закона «О государственном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После объявления о проведении мониторинговой закупки инспектор на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месте составляет протокол о проведении мониторинговой закупки и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направлении продукции (товаров), результатов выполненных работ,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оказанных услуг на инструментальное обследование, испытание или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экспертизу в двух экземплярах, один из которых вручается контролируемому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 или его представителю.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этом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в протоколе указываются сведения о наименовании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продукции (товаров), результатов выполненных работ, оказанных услуг,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количестве, идентификационных признаках, видах инструментального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экспертизы, наименовании и адресе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местонахождения эксперта или экспертной организации, которым поручено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проведение указанных инструментальных обследований, испытаний или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экспертиз, об инспекторе, составившем протокол, контролируемом лице или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его представителе.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 указанному протоколу могут быть приложены документы 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материалы, полученные в ходе мониторинговой закупки.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Экспертиза по результатам мониторинговой закупки осуществляется в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со статьей 84 Федерального закона «О государственном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экспертизы оформляются экспертным заключением.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невозможности транспортировки образца исследования к месту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работы эксперта контрольный (надзорный) орган обеспечивает ему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беспрепятственный доступ к образцу и необходимые условия для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мониторинговой закупки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68 Федерального закона «О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.3. Выборочный контроль.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 проведении выборочного контроля контролируемые лица не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уведомляются.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Выборочный контроль может проводиться с участием экспертов,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специалистов, привлекаемых к проведению контрольного (надзорного)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на основании решения контрольного (надзорного) органа.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выборочного контроля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получение письменных объяснений;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истребование документов;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отбор проб (образцов);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инструментальное обследование;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испытание;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экспертиза.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в рамках выборочного контроля для проведения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испытания или экспертизы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осуществляется, если отсутствует возможность оценки соблюдения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иными способами, без отбора проб (образцов).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инструментального обследования, испытания или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экспертизы продукции (товаров) предоставляются контролируемому лицу,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лицу, у которого осуществлялся отбор проб (образцов) продукции (товаров),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течение двадцати четырех часов после получения данных инструментального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выборочного контроля оформляются в срок, не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превышающий пятнадцати рабочих дней после получения данных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испытания или экспертизы,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направляются лицу, у которого осуществляется отбор проб (образцов)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продукции (товаров), с приложением результатов инструментального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 продукции (товаров).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Внеплановый выборочный контроль может осуществляться только по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осуществления в соответствии с пунктами 3 - 6 части 1 статьи 57 и частью 12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статьи 66 Федерального закона «О государственном контроле (надзоре)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Обязательное использование видеозаписи при отборе проб (образцов)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продукции (товаров) осуществляется в случаях: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невозможности однозначной идентификации нарушений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при фотосъемке;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 случае отказа контролируемого лица или его уполномоченного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представителя от отбора проб (образцов).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выборочного контроля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69 Федерального закона «О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.4. Инспекционный визит.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Инспекционный визит проводится по месту нахождения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контролируемого лица (его филиалов,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представительств, обособленных структурных подразделений) либо объекта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инспекционного визита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опрос;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получение письменных объяснений;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инструментальное обследование;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документов, которые в соответствии с обязательными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требованиями должны находиться в месте нахождения (осуществления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деятельности) контролируемого лица (его филиалов, представительств,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 либо объекта контроля.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Инспекционный визит проводится без предварительного уведомления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 и собственника производственного объекта.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инспекционного визита в одном месте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осуществления деятельности либо на одном производственном объекте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(территории) не может превышать один рабочий день.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Внеплановый инспекционный визит может проводиться только по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проведения в соответствии с пунктами 3 - 6 части 1, частью 3 статьи 57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частью 12 статьи 66 Федерального закона «О государственном контроле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инспекционного визита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70 Федерального закона «О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.5. Рейдовый осмотр.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Рейдовый осмотр проводится в целях оценки соблюдения обязательных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 по использованию (эксплуатации) производственных объектов,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которыми владеют, пользуются или управляют несколько лиц, находящиеся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территории, на которой расположено несколько контролируемых лиц.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Рейдовый осмотр может проводиться в форме совместного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(межведомственного) контрольного (надзорного) мероприятия.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рейдового осмотра могут совершаться следующие контрольные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действия: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досмотр;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опрос;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получение письменных объяснений;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отбор проб (образцов);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инструментальное обследование;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испытание;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экспертиза;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10) эксперимент.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продукции (товаров) в ходе рейдового осмотра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осуществляться исключительно при отсутствии возможности оценки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 иными способами, без отбора проб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 продукции (товаров).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рейдового осмотра не может превышать десять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рабочих дней. Срок взаимодействия с одним контролируемым лицом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период проведения рейдового осмотра не может превышать один рабочий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день.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проведении рейдового осмотра инспекторы вправе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взаимодействовать с находящимися на производственных объектах лицами.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 результате рейдового осмотра были выявлены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 обязательных требований, инспектор на месте проведения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рейдового осмотра составляет акт контрольного (надзорного) мероприятия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отношении каждого контролируемого лица, допустившего нарушение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Рейдовый осмотр может проводиться только по согласованию с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органом прокуратуры, за исключением случаев его проведения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 пунктами 3 - 6 части 1 статьи 57 и частью 12 статьи 66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рейдового осмотра определяется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со статьей 71 Федерального закона «О государственном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.6. Документарная проверка.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документарной проверки рассматриваются документы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лиц, имеющиеся в распоряжении контрольного (надзорного)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органа, результаты предыдущих контрольных (надзорных) мероприятий,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материалы рассмотрения дел об административных правонарушениях и иные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о результатах осуществленного в отношении этих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 муниципального контроля.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документарной проверки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получение письменных объяснений;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истребование документов;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экспертиза.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достоверность сведений, содержащихся в документах,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имеющихся в распоряжении контрольного (надзорного) органа, вызывает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обоснованные сомнения либо эти сведения не позволяют оценить исполнение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 лицом обязательных требований, контрольный (надзорный)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направляет в адрес контролируемого лица требование представить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необходимые для рассмотрения в ходе документарной проверки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течение десяти рабочих дней со дня получения данного требования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обязано направить в контрольный (надзорный) орган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указанные в требовании документы.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 ходе документарной проверки выявлены ошибки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(или) противоречия в представленных контролируемым лицом документах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выявлено несоответствие сведений, содержащихся в этих документах,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сведениям, содержащимся в имеющихся у контрольного (надзорного) органа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документах и (или) полученным при осуществлении муниципального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контроля, информация об ошибках, о противоречиях и несоответствии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сведений направляется контролируемому лицу с требованием представить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течение десяти рабочих дней необходимые пояснения.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Контролируемое лицо,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представляющее в контрольный (надзорный) орган пояснения относительно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выявленных ошибок и (или) противоречий в представленных документах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либо относительно несоответствия сведений, содержащихся в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этих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документах, сведениям, содержащимся в имеющихся у контрольного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документах и (или) полученным при осуществлении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контроля, вправе дополнительно представить в контрольный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 документы, подтверждающие достоверность ранее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представленных документов.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проведении документарной проверки контрольный (надзорный)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не вправе требовать у контролируемого лица сведения и документы,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относящиеся к предмету документарной проверки, а также сведения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документы, которые могут быть получены этим органом от иных органов.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документарной проверки не может превышать десять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рабочих дней.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указанный срок не включается период с момента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контрольным (надзорным) органом контролируемому лицу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требования представить необходимые для рассмотрения в ходе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документарной проверки документы до момента представления указанных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требовании документов в контрольный (надзорный) орган, а также период с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момента направления контролируемому лицу информации контрольного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о выявлении ошибок и (или) противоречий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представленных контролируемым лицом документах либо 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несоответствии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сведений, содержащихся в этих документах, сведениям, содержащимся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имеющихся у контрольного (надзорного) органа документах и (или)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полученным при осуществлении муниципального контроля, и требования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представить необходимые пояснения в письменной форме до момента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представления указанных пояснений в контрольный (надзорный) орган.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документарная проверка проводится без согласования с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органом прокуратуры.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.7. Выездная проверка.</w:t>
      </w:r>
    </w:p>
    <w:p w:rsidR="009A13B3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Выездная проверка проводится по месту нахождения (осуществления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деятельности) контролируемого лица (его филиалов, представительств,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 либо объекта контроля.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Выездная проверка проводится в случае, если не представляется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возможным: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удостовериться в полноте и достоверности сведений, которые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содержатся в находящихся в распоряжении контрольного (надзорного) органа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или в запрашиваемых им документах и объяснениях контролируемого лица;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оценить соответствие деятельности, действий (бездействия)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 и (или) принадлежащих ему и (или) используемых им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объектов контроля обязательным требованиям без выезда на место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нахождения (осуществления деятельности) контролируемого лица (его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филиалов, представительств, обособленных структурных подразделений)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либо объекта контроля и совершения необходимых контрольных действий,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предусмотренных в рамках иного вида контрольных мероприятий.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выездная проверка может проводиться только по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ее проведения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 пунктами 3 - 6 части 1, частью 3 статьи 57 и частью 12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статьи 66 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 проведении выездной проверки контролируемое лицо уведомляется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путем направления копии решения о проведении выездной проверки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позднее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чем за двадцать четыре часа до ее начала в порядке,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предусмотренном статьей 21 Федерального закона «О государственном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если иное не предусмотрено федеральным законом о виде контроля.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выездной проверки не может превышать десять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рабочих дней.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отношении одного субъекта малого предпринимательства общий срок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в ходе проведения выездной проверки не может превышать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50 часов для малого предприятия и 15 часов для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микропредприятия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(за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исключением выездной проверки, основанием проведения которой является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наступление события, указанного в программе проверок и которая для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микропредприятия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не может продолжаться более сорока часов).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выездной проверки могут совершаться следующие контрольные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действия: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досмотр;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опрос;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получение письменных объяснений;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отбор проб (образцов);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инструментальное обследование;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испытание;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экспертиза;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10) эксперимент.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выездной проверки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73 Федерального закона «О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9A13B3" w:rsidRDefault="009A13B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F712C9" w:rsidRPr="00EC35A1" w:rsidRDefault="00F712C9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lastRenderedPageBreak/>
        <w:t>Контрольные (надзорные) мероприятия, осуществляемые без</w:t>
      </w:r>
      <w:r w:rsidR="00D2019E" w:rsidRPr="00F712C9">
        <w:rPr>
          <w:rFonts w:ascii="Times New Roman" w:hAnsi="Times New Roman"/>
          <w:sz w:val="28"/>
          <w:szCs w:val="28"/>
        </w:rPr>
        <w:t xml:space="preserve"> </w:t>
      </w:r>
      <w:r w:rsidRPr="00F712C9">
        <w:rPr>
          <w:rFonts w:ascii="Times New Roman" w:hAnsi="Times New Roman"/>
          <w:sz w:val="28"/>
          <w:szCs w:val="28"/>
        </w:rPr>
        <w:t>взаимодействия с контролируемым лицом.</w:t>
      </w:r>
    </w:p>
    <w:p w:rsidR="00723C31" w:rsidRPr="00EC35A1" w:rsidRDefault="00723C3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мероприятия, проводимые без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контролируемыми лицами, проводятся должностными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лицами контрольного (надзорного) органа на основании заданий, выдаваемых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руководителем или заместителем руководителя контрольного (надзорного)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 на основании мотивированного представления его должностного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.1. Наблюдение за соблюдением обязательных требований.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наблюдении за соблюдением обязательных требований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(мониторинге безопасности) на контролируемых лиц не могут возлагаться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обязанности, не установленные обязательными требованиями.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Если в ходе наблюдения за соблюдением обязательных требований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(мониторинга безопасности) выявлены факты причинения вреда (ущерба)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или возникновения угрозы причинения вреда (ущерба) охраняемым законом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ценностям, сведения о нарушениях обязательных требований, о готовящихся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нарушениях обязательных требований или признаках нарушений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контрольным (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надзорный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) органом могут быть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приняты следующие решения: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решение о проведении внепланового контрольного (надзорного)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в соответствии со статьей 60 Федерального закона «О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решение об объявлении предостережения;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решение о выдаче предписания об устранении выявленных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в порядке, предусмотренном пунктом 1 части 2 статьи 90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Федерации», в случае указания такой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возможности в федеральном законе о виде контроля;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решение, закрепленное в федеральном законе о виде контроля,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 частью 3 статьи 90 Федерального закона «О государственном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Федерации»,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случае указания такой возможности в федеральном законе о виде контроля.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.2. Выездное обследование.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Выездное обследование может проводиться по месту нахождения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организации (ее филиалов, представительств,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подразделений), месту осуществления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гражданина, месту нахождения объекта контроля, при этом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допускается взаимодействие с контролируемым лицом. Выездное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обследование проводится без информирования контролируемого лица.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ходе выездного обследования на общедоступных (открытых для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посещения неограниченным кругом лиц) производственных объектах могут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осуществляться: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отбор проб (образцов);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инструментальное обследование (с применением видеозаписи);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испытание;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экспертиза.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Выездное обследование проводится без информирования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 результатам проведения выездного обследования не могут быть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приняты решения, предусмотренные пунктами 1 и 2 части 2 статьи 90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выездного обследования одного объекта (нескольких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объектов, расположенных в непосредственной близости друг от друга)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превышать один рабочий день.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 рамках выездного обследования выявлены признаки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инспектор вправе незамедлительно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провести контрольную закупку.</w:t>
      </w:r>
    </w:p>
    <w:p w:rsidR="00334CF7" w:rsidRPr="00EC35A1" w:rsidRDefault="00334CF7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Порядок осуществления отдельных контрольных действий</w:t>
      </w:r>
      <w:r w:rsidR="00334CF7" w:rsidRPr="00F712C9">
        <w:rPr>
          <w:rFonts w:ascii="Times New Roman" w:hAnsi="Times New Roman"/>
          <w:sz w:val="28"/>
          <w:szCs w:val="28"/>
        </w:rPr>
        <w:t>.</w:t>
      </w:r>
    </w:p>
    <w:p w:rsidR="00334CF7" w:rsidRPr="00EC35A1" w:rsidRDefault="00334CF7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отбора проб (образцов).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проводится должностными лицами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в присутствии контролируемого лица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его представителя и (или) с применением видеозаписи в количестве,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необходимом и достаточном для проведения инструментального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испытания, экспертизы.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Способ упаковки отобранной пробы (образца) должен обеспечивать ее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(его) сохранность и пригодность для дальнейшего соответствующего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исследования, испытания, экспертизы.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Непосредственно после отбора проб (образцов) на месте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должностными лицами, уполномоченными на осуществление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контроля, составляется протокол отбора проб (образцов).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Отобранные пробы (образцы) прилагаются к протоколу отбора проб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Протокол отбора проб (образцов) прилагается к акту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мероприятия, копия протокола вручается контролируемому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 или его представителю.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Отбор проб (образцов) при проведении контрольных (надзорных)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в отсутствие контролируемого лица или его представителя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проводится с обязательным использованием видеозаписи. Отбор проб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 производится с использованием ручного инструмента, без изъятия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или ухудшения качественных характеристик предметов, подвергнутых отбору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проб (образцов).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Пробы (образцы) отбираются в количестве, предусмотренном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утвержденными документами по стандартизации, иными документами,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регламентирующими правила отбора проб (образцов) и методы их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исследований (испытаний) и измерений.</w:t>
      </w:r>
    </w:p>
    <w:p w:rsidR="00842403" w:rsidRPr="00EC35A1" w:rsidRDefault="0084240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23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осуществления досмотра</w:t>
      </w:r>
      <w:r w:rsidR="0084240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осуществлении рейдового осмотра, выездной проверки может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быть произведен досмотр.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Досмотр осуществляется инспектором в присутствии контролируемого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 или его представителя и (или) с применением видеозаписи.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отсутствия контролируемого лица или его представителя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наличии надлежащего уведомления контролируемого лица о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досмотр осуществляется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с обязательным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применением видеозаписи в порядке, установленном настоящим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Положением.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или его представитель, присутствующий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осуществлении досмотра, информируются должностными лицами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о целях проведения досмотра.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Информация о проведении досмотра включается в акт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мероприятия.</w:t>
      </w:r>
    </w:p>
    <w:p w:rsidR="00842403" w:rsidRPr="00EC35A1" w:rsidRDefault="0084240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инструментального обследования.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Инструментальное обследование осуществляется инспектором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специалистом,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имеющими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допуск к работе на специальном оборудовании,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использованию технических приборов.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или его представитель, присутствующие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инструментального обследования, информируются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о целях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проведения инструментального обследования.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По результатам инструментального обследования инспектором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специалистом составляется протокол инструментального обследования, в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котором указываются дата и место его составления, должность, фамилия 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инициалы инспектора или специалиста, составивших протокол, сведения 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контролируемом лице, предмет обследования, используемые специальное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оборудование и (или) технические приборы, методики инструментального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результат инструментального обследования, нормируемое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значение показателей, подлежащих контролю при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 выводы о соответствии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этих показателей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установленным нормам, иные сведения, имеющие значение для оценки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результатов инструментального обследования.</w:t>
      </w:r>
    </w:p>
    <w:p w:rsidR="00842403" w:rsidRPr="00EC35A1" w:rsidRDefault="0084240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испытания.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Испытание осуществляется инспектором или специалистом,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имеющими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допуск к работе на специальном оборудовании, использованию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технических приборов.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По результатам испытания инспектором или специалистом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составляется протокол испытания, в котором указываются дата и место его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составления, должность, фамилия и инициалы инспектора или специалиста,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составивших протокол, сведения о контролируемом лице, предмет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испытания, используемое специальное оборудование и (или) технические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приборы, применяемые методики испытания, результат испытания,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нормируемое значение показателей, подлежащих контролю при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испытания, и выводы о соответствии этих показателей установленным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нормам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, иные сведения, имеющие значение для проведения оценки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результатов испытаний.</w:t>
      </w:r>
    </w:p>
    <w:p w:rsidR="00D478DE" w:rsidRPr="00EC35A1" w:rsidRDefault="00D478DE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экспертизы.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Экспертиза осуществляется экспертом или экспертной организацией по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поручению контрольного (надзорного) органа.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назначении и осуществлении экспертизы контролируемые лица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имеют право: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информировать контрольный (надзорный) орган о наличии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конфликта интересов у эксперта, экспертной организации;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предлагать дополнительные вопросы для получения по ним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заключения эксперта, экспертной организации, а также уточнять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формулировки поставленных вопросов;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присутствовать с разрешения должностного лица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при осуществлении экспертизы и давать объяснения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эксперту;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знакомиться с заключением эксперта или экспертной организации.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Экспертиза может осуществляться как по месту нахождения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контролируемого лица (его филиалов,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представительств, обособленных структурных подразделений)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непосредственно в ходе проведения контрольного мероприятия, так и по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месту осуществления деятельности эксперта или экспертной организации.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Результаты экспертизы оформляются экспертным заключением.</w:t>
      </w:r>
    </w:p>
    <w:p w:rsidR="004A4563" w:rsidRPr="00EC35A1" w:rsidRDefault="004A456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Порядок проведения фотосъемки, аудио- и видеозаписи,</w:t>
      </w:r>
      <w:r w:rsidR="00D2019E" w:rsidRPr="00F712C9">
        <w:rPr>
          <w:rFonts w:ascii="Times New Roman" w:hAnsi="Times New Roman"/>
          <w:sz w:val="28"/>
          <w:szCs w:val="28"/>
        </w:rPr>
        <w:t xml:space="preserve"> </w:t>
      </w:r>
      <w:r w:rsidRPr="00F712C9">
        <w:rPr>
          <w:rFonts w:ascii="Times New Roman" w:hAnsi="Times New Roman"/>
          <w:sz w:val="28"/>
          <w:szCs w:val="28"/>
        </w:rPr>
        <w:t>а также</w:t>
      </w:r>
      <w:r w:rsidR="00CF12E4" w:rsidRPr="00F712C9">
        <w:rPr>
          <w:rFonts w:ascii="Times New Roman" w:hAnsi="Times New Roman"/>
          <w:sz w:val="28"/>
          <w:szCs w:val="28"/>
        </w:rPr>
        <w:t xml:space="preserve"> </w:t>
      </w:r>
      <w:r w:rsidRPr="00F712C9">
        <w:rPr>
          <w:rFonts w:ascii="Times New Roman" w:hAnsi="Times New Roman"/>
          <w:sz w:val="28"/>
          <w:szCs w:val="28"/>
        </w:rPr>
        <w:t>иных способов фиксации доказательств.</w:t>
      </w:r>
    </w:p>
    <w:p w:rsidR="004A4563" w:rsidRPr="00EC35A1" w:rsidRDefault="004A456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Для фиксации доказательств нарушений обязательных требований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могут использоваться фотосъемка, аудио- и видеозапись, иные способы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фиксации доказательств.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Способы фиксации доказательств должны позволять однозначно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идентифицировать объект фиксации, отражающий нарушение обязательных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Решение о необходимости использования фотосъемки, аудио- 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видеозаписи, иных способов фиксации доказательств нарушений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при осуществлении контрольных (надзорных)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принимается инспекторами самостоятельно.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обязательном порядке должностными лицами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для доказательства нарушений обязательных требований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используется фотосъемка, аудио- и видеозапись, иные способы фиксации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доказатель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ств в сл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учаях: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проведения контрольного (надзорного) мероприятия в отношении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лица, которым создавались (создаются) препятствия в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(надзорного) мероприятия, совершении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действий;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отсутствия контролируемого лица или его представителя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мероприятия.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Фотографии, аудио- и видеозаписи, используемые для фиксации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доказательств, должны позволять однозначно идентифицировать объект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фиксации, отражающий нарушение обязательных требований. Фотографии,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аудио- и видеозаписи, используемые для доказательства нарушений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прикладываются к акту контрольного (надзорного)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Для фиксации доказательств нарушений обязательных требований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могут быть использованы любые имеющиеся в распоряжении технические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средства фотосъемки, аудио- и видеозаписи. Информация о 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проведении </w:t>
      </w:r>
      <w:r w:rsidRPr="00EC35A1">
        <w:rPr>
          <w:rFonts w:ascii="Times New Roman" w:hAnsi="Times New Roman"/>
          <w:b w:val="0"/>
          <w:sz w:val="28"/>
          <w:szCs w:val="28"/>
        </w:rPr>
        <w:t>фотосъемки, аудио- и видеозаписи и об использованных для этих целей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технических средствах отражается в акте по результатам контрольного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Проведение фотосъемки, аудио- и видеозаписи осуществляется с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обязательным уведомлением контролируемого лица.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Аудио- и видеозапись осуществляется в ходе проведения контрольного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непрерывно с уведомлением в начале и конце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записи о дате, месте, времени начала и окончания осуществления записи. В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ходе записи подробно фиксируются и указываются место и характер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выявленного нарушения обязательных требований.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Использование фотосъемки и видеозаписи для фиксации доказательств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 осуществляется с учетом требований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законодательства Российской Федерации о защите государственной тайны.</w:t>
      </w:r>
    </w:p>
    <w:p w:rsidR="009E6AF8" w:rsidRPr="00EC35A1" w:rsidRDefault="009E6AF8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Организация проведения контрольных мероприятий.</w:t>
      </w:r>
    </w:p>
    <w:p w:rsidR="009E6AF8" w:rsidRPr="00EC35A1" w:rsidRDefault="009E6AF8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 проводятся в плановой 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внеплановой формах.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Основанием для проведения контрольных (надзорных) мероприятий, за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исключением контрольных (надзорных) мероприятий без взаимодействия с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контролируемыми лицами, могут быть: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наличие у контрольного (надзорного) органа сведений о причинении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вреда (ущерба) или об угрозе причинения вреда (ущерба) охраняемым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 либо выявление соответствия объекта контроля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параметрам, утвержденным индикаторами риска нарушения обязательных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требований, или отклонения объекта контроля от таких параметров;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наступление сроков проведения контрольных (надзорных)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мероприятий, включенных в план проведения контрольных (надзорных)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поручение Президента Российской Федерации, поручение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Правительства Российской Федерации о проведении контрольных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 в отношении конкретных контролируемых лиц;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требование прокурора о проведении контрольного (надзорного)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в рамках надзора за исполнением законов, соблюдением прав 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свобод человека и гражданина по поступившим в органы прокуратуры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материалам и обращениям;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истечение срока исполнения решения контрольного (надзорного)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органа об устранении выявленного нарушения обязательных требований </w:t>
      </w:r>
      <w:r w:rsidR="00317146" w:rsidRPr="00EC35A1">
        <w:rPr>
          <w:rFonts w:ascii="Times New Roman" w:hAnsi="Times New Roman"/>
          <w:b w:val="0"/>
          <w:sz w:val="28"/>
          <w:szCs w:val="28"/>
        </w:rPr>
        <w:t>–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случаях, установленных частью 1 статьи 95 Федерального закона «О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наступление события, указанного в программе проверок, если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федеральным законом о виде контроля установлено, что контрольные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мероприятия проводятся на основании программы проверок.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Внеплановые контрольные (надзорные) мероприятия, за исключением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внеплановых контрольных (надзорных) мероприятий без взаимодействия,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проводятся по основаниям, предусмотренным пп.1, 3 - 6 настоящего пункта.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внеплановое контрольное (надзорное) мероприятие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быть проведено только после согласования с органами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прокуратуры,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указанное мероприятие проводится после такого согласования с органами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 в порядке, установленном статьей 66 Федерального закона «О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Сведения о причинении вреда (ущерба) или об угрозе причинения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вреда (ущерба) охраняемым законом ценностям контрольный (надзорный)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орган получает: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при поступлении обращений (заявлений) граждан и организаций,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информации от органов государственной власти, органов местного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из средств массовой информации;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при проведении контрольных (надзорных) мероприятий, включая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мероприятия без взаимодействия, специальных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режимов муниципального контроля, в том числе в отношении иных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рассмотрении сведений о причинении вреда (ущерба) или об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угрозе причинения вреда (ущерба) охраняемым законом ценностям,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содержащихся в обращениях (заявлениях) граждан и организаций,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информации от органов государственной власти, органов местного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из средств массовой информации, должностным лицом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проводится оценка их достоверности.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целях проведения оценки достоверности поступивших сведений 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причинении вреда (ущерба) или об угрозе причинения вреда (ущерба)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 должностное лицо контрольного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при необходимости: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запрашивает дополнительные сведения и материалы (в том числе в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устной форме) у гражданина или организации, направивших обращение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(заявление), органов государственной власти, органов местного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средств массовой информации;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запрашивает у контролируемого лица пояснения в отношении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указанных сведений, однако представление таких пояснений и иных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 не является обязательным;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обеспечивает, в том числе по решению уполномоченного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должностного лица контрольного (надзорного) органа, проведение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без взаимодействия.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 итогам рассмотрения сведений о причинении вреда (ущерба) или об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угрозе причинения вреда (ущерба) охраняемым законом ценностям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должностное лицо контрольного (надзорного) органа принимает одно из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решений, установленное статьей 60 Федерального закона «О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государственном контроле (надзоре) и муниципальном контроле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 Плановые контрольные (надзорные) мероприятия проводятся на</w:t>
      </w:r>
      <w:r w:rsidR="002F5CF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основании плана проведения плановых контрольных (надзорных)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на очередной календарный год, согласованного с органами</w:t>
      </w:r>
      <w:r w:rsidR="002F5CF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прокуратуры, и внесенного в единый реестр контрольных (надзорных)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мероприятий.</w:t>
      </w:r>
    </w:p>
    <w:p w:rsidR="008D2A40" w:rsidRPr="00EC35A1" w:rsidRDefault="00F50A6E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При проведении контрольных (надзорных) мероприятий 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совершении контрольных (надзорных) действий, которые в соответствии с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требованиями Федерального закона «О государственном контроле (надзоре) 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 должны проводиться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присутствии контролируемого лица либо его представителя, присутствие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контролируемого лица либо его представителя обязательно, за исключением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проведения контрольных (надзорных) мероприятий, совершения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контрольных (надзорных) действий, не требующих взаимодействия с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контролируемым лицом.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случаях отсутствия контролируемого лица либо его представителя,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предоставления контролируемым лицом информации контрольному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(надзорному) органу о невозможности присутствия при проведении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мероприятия контрольные (надзорные) мероприятия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проводятся, контрольные (надзорные) действия совершаются, если оценка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 при проведении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может быть проведена без присутствия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лица, а контролируемое лицо было надлежащим образом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уведомлено о проведении контрольного (надзорного) мероприятия.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Индивидуальный предприниматель, гражданин, являющиеся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контролируемыми лицами, вправе представить в контрольный (надзорный)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информацию о невозможности присутствия при проведении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в следующих случаях: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временного отсутствия на момент проведения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в связи с ежегодным отпуском, командировкой,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иными уважительными обстоятельствами личного характера;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временной нетрудоспособности на момент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применения к контролируемому лицу следующих видов наказаний,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предусмотренных Уголовным кодексом Российской Федерации: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обязательные, исправительные или принудительные работы, ограничение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свободы, арест, лишение свободы на определенный срок;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призвания на военную службу в соответствии с Федеральным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от 28.03.1998 № 53-ФЗ «О воинской обязанности и военной службе».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указанных случаях проведение контрольного (надзорного)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переносится контрольным (надзорным) органом на срок,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необходимый для устранения обстоятельств, послуживших поводом для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данного обращения индивидуального предпринимателя, гражданина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орган.</w:t>
      </w:r>
    </w:p>
    <w:p w:rsidR="009E6AF8" w:rsidRPr="00EC35A1" w:rsidRDefault="009E6AF8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Оформление результатов контрольного (надзорного) мероприятия</w:t>
      </w:r>
      <w:r w:rsidR="009E6AF8" w:rsidRPr="00F712C9">
        <w:rPr>
          <w:rFonts w:ascii="Times New Roman" w:hAnsi="Times New Roman"/>
          <w:sz w:val="28"/>
          <w:szCs w:val="28"/>
        </w:rPr>
        <w:t>.</w:t>
      </w:r>
    </w:p>
    <w:p w:rsidR="009E6AF8" w:rsidRPr="00F712C9" w:rsidRDefault="009E6AF8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 окончании проведения контрольного (надзорного) мероприятия,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предусматривающего взаимодействие с контролируемым лицом,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составляется акт контрольного (надзорного) мероприятия. В случае если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результатам проведения такого мероприятия выявлено нарушение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требований, в акте указывается, какое именно обязательное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требование нарушено, каким нормативным правовым актом и его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структурной единицей оно установлено. В случае устранения выявленного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нарушения до окончания проведения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предусматривающего взаимодействие с контролируемым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лицом, в акте указывается факт его устранения. Документы, иные материалы,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являющиеся доказательствами нарушения обязательных требований, должны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быть приобщены к акту. Заполненные при проведении контрольного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(надзорного) мероприятия проверочные листы приобщаются к акту.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Оформление акта производится на месте проведения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в день окончания проведения такого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если иной порядок оформления акта не установлен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Правительством Российской Федерации.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Акт контрольного (надзорного) мероприятия, проведение которого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было согласовано органами прокуратуры, направляется в орган прокуратуры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посредством Единого реестра контрольных мероприятий.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Результаты контрольного (надзорного) мероприятия, содержащие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информацию, составляющую государственную, коммерческую, служебную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или иную охраняемую законом тайну, оформляются с соблюдением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требований, предусмотренных законодательством Российской Федерации.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несогласия с фактами и выводами, изложенными в акте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надзорных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) мероприятия, контролируемое лицо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направить жалобу в порядке, предусмотренном статьями 39 </w:t>
      </w:r>
      <w:r w:rsidR="00982468" w:rsidRPr="00EC35A1">
        <w:rPr>
          <w:rFonts w:ascii="Times New Roman" w:hAnsi="Times New Roman"/>
          <w:b w:val="0"/>
          <w:sz w:val="28"/>
          <w:szCs w:val="28"/>
        </w:rPr>
        <w:t>–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43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Информация о контрольных (надзорных) мероприятиях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размещается в Едином реестре контрольных (надзорных) мероприятий.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.4.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Информирование контролируемых лиц о совершаемых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действиях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принимаемых решениях осуществляется посредством размещения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сведений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 указанных действиях и решениях в Едином реестре контрольных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(надзорных) мероприятий, а также доведения их до контролируемых лиц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посредством инфраструктуры, обеспечивающей информационно-технологическое взаимодействие информационных систем, используемых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для предоставления государственных и муниципальных услуг и исполнения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государственных и муниципальных функций в электронной форме, в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том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числе через федеральную государственную информационную систему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«Единый портал государственных и муниципальных услуг (функций)»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(или) через Портал Воронежской области.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.5. Гражданин, не осуществляющий предпринимательской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деятельности, являющийся контролируемым лицом, информируется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совершаемых должностными лицами контрольного (надзорного) органа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действиях и принимаемых решениях путем направления ему документов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бумажном носителе в случае направления им в адрес контрольного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(надзорного) органа уведомления о необходимости получения документов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бумажном носителе либо отсутствия у контрольного (надзорного) органа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сведений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об адресе электронной почты контролируемого лица и возможности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направить ему документы в электронном виде через Единый портал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государственных и муниципальных услуг (в случае, если лицо не имеет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учетной записи в единой системе идентификац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ии и ау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тентификации либо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если оно не завершило прохождение процедуры регистрации в единой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системе идентификации и аутентификации). Указанный гражданин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направлять контрольному (надзорному) органу документы на бумажном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носителе.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.6. До 31 декабря 2023 года информирование контролируемого лица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совершаемых должностными лицами контрольного (надзорного) органа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иными уполномоченными лицами действиях и принимаемых решениях,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направление документов и сведений контролируемому лицу контрольным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(надзорным) органом могут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осуществляться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в том числе на бумажном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носителе с использованием почтовой связи в случае невозможности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информирования контролируемого лица в электронной форме либо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запросу контролируемого лица.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.7. В случае отсутствия выявленных нарушений обязательных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при проведении контрольного (надзорного) мероприятия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сведения об этом вносятся в Единый реестр контрольных (надзорных)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мероприятий. Должностное лицо контрольного (надзорного) органа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выдать рекомендации по соблюдению обязательных требований, провести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иные мероприятия, направленные на профилактику рисков причинения вреда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(ущерба) охраняемым законом ценностям.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.8. В случае выявления при проведении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 нарушений обязательных требований контролируемым лицом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в пределах полномочий, предусмотренных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законодательством Российской Федерации, обязан: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выдать после оформления акта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контролируемому лицу предписание об устранении выявленных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с указанием разумных сроков их устранения и (или) о проведении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по предотвращению причинения вреда (ущерба) охраняемым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б) незамедлительно принять предусмотренные законодательством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 меры по недопущению причинения вреда (ущерба)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 или прекращению его причинения и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доведению до сведения граждан, организаций любым доступным способом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информации о наличии угрозы причинения вреда (ущерба) охраняемым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 и способах ее предотвращения в случае, если при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(надзорного) мероприятия установлено, что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деятельность гражданина, организации представляет непосредственную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угрозу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причинения вреда (ущерба) охраняемым законом ценностям или что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такой вред (ущерб) причинен;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в) при выявлении в ходе контрольного (надзорного) мероприятия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признаков преступления или административного правонарушения направить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соответствующую информацию в государственный орган в соответствии со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своей компетенцией или при наличии соответствующих полномочий принять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меры по привлечению виновных лиц к установленной законом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ответственности;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г) принять меры по осуществлению контроля за устранением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выявленных нарушений обязательных требований, предупреждению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предотвращению возможного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причинения вреда (ущерба) охраняемым законом ценностям, при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неисполнении предписания в установленные сроки принять меры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обеспечению его исполнения вплоть до обращения в суд с требованием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принудительном исполнении предписания, если такая мера предусмотрена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законодательством;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д) рассмотреть вопрос о выдаче рекомендаций по соблюдению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проведении иных мероприятий, направленных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профилактику рисков причинения вреда (ущерба) охраняемым законом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ценностям.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Форма предписания об устранении выявленных нарушений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утверждается контрольным (надзорным) органом.</w:t>
      </w:r>
    </w:p>
    <w:p w:rsidR="00A61A63" w:rsidRPr="00EC35A1" w:rsidRDefault="00A61A6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lastRenderedPageBreak/>
        <w:t>Досудебный порядок обжалования решений контрольного</w:t>
      </w:r>
      <w:r w:rsidR="00982468" w:rsidRPr="00F712C9">
        <w:rPr>
          <w:rFonts w:ascii="Times New Roman" w:hAnsi="Times New Roman"/>
          <w:sz w:val="28"/>
          <w:szCs w:val="28"/>
        </w:rPr>
        <w:t xml:space="preserve"> </w:t>
      </w:r>
      <w:r w:rsidRPr="00F712C9">
        <w:rPr>
          <w:rFonts w:ascii="Times New Roman" w:hAnsi="Times New Roman"/>
          <w:sz w:val="28"/>
          <w:szCs w:val="28"/>
        </w:rPr>
        <w:t>(надзорного) органа, действий (бездействия) его должностных лиц</w:t>
      </w:r>
      <w:r w:rsidR="00A61A63" w:rsidRPr="00F712C9">
        <w:rPr>
          <w:rFonts w:ascii="Times New Roman" w:hAnsi="Times New Roman"/>
          <w:sz w:val="28"/>
          <w:szCs w:val="28"/>
        </w:rPr>
        <w:t>.</w:t>
      </w:r>
    </w:p>
    <w:p w:rsidR="00A61A63" w:rsidRPr="00EC35A1" w:rsidRDefault="00A61A6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9677DB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Решения контрольного (надзорного) органа, действия (бездействие)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должностных лиц, осуществляющих муниципальный контроль, могут быть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обжалованы в порядке, установленном главой 9 Федерального закона «О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Правом на обжалование решений контрольного (надзорного) органа,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действий (бездействия) его должностных лиц обладает контролируемое лицо,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отношении которого приняты решения или совершены действия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(бездействие), указанные в части 4 статьи 40 Федерального закона «О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>.1. Жалоба подается контролируемым лицом в уполномоченный 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рассмотрение жалобы орган в электронном виде с использованием Единого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портала государственных и муниципальных услуг и (или) Портала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Воронежской области, за исключением случая подачи жалобы, содержащей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сведения и документы, составляющие государственную или иную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охраняемую законом тайну.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.2. Подача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уполномоченный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на рассмотрение жалобы орган и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рассмотрение им жалобы, связанной со сведениями и документами,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составляющими государственную или иную охраняемую законом тайну,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осуществляется с соблюдением положений нормативных правовых актов,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регулирующих отношения, связанные с защитой государственной или иной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охраняемой законом тайны, на бумажном носителе.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>.3. При подаче жалобы гражданином она должна быть подписана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простой электронной подписью либо усиленной квалифицированной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электронной подписью.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подаче жалобы организацией она должна быть подписана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усиленной квалифицированной электронной подписью.</w:t>
      </w:r>
    </w:p>
    <w:p w:rsidR="00A61A63" w:rsidRPr="00EC35A1" w:rsidRDefault="00A61A6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 xml:space="preserve">Порядок </w:t>
      </w:r>
      <w:r w:rsidR="00F74B55" w:rsidRPr="00F712C9">
        <w:rPr>
          <w:rFonts w:ascii="Times New Roman" w:hAnsi="Times New Roman"/>
          <w:sz w:val="28"/>
          <w:szCs w:val="28"/>
        </w:rPr>
        <w:t>подачи</w:t>
      </w:r>
      <w:r w:rsidRPr="00F712C9">
        <w:rPr>
          <w:rFonts w:ascii="Times New Roman" w:hAnsi="Times New Roman"/>
          <w:sz w:val="28"/>
          <w:szCs w:val="28"/>
        </w:rPr>
        <w:t xml:space="preserve"> жалобы</w:t>
      </w:r>
      <w:r w:rsidR="00A61A63" w:rsidRPr="00F712C9">
        <w:rPr>
          <w:rFonts w:ascii="Times New Roman" w:hAnsi="Times New Roman"/>
          <w:sz w:val="28"/>
          <w:szCs w:val="28"/>
        </w:rPr>
        <w:t>.</w:t>
      </w:r>
    </w:p>
    <w:p w:rsidR="001D2A92" w:rsidRPr="00EC35A1" w:rsidRDefault="001D2A92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6F33BA" w:rsidRPr="00EC35A1" w:rsidRDefault="00EC35A1" w:rsidP="00F073C0">
      <w:pPr>
        <w:pStyle w:val="ad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35A1">
        <w:rPr>
          <w:sz w:val="28"/>
          <w:szCs w:val="28"/>
        </w:rPr>
        <w:t>34</w:t>
      </w:r>
      <w:r w:rsidR="006F33BA" w:rsidRPr="00EC35A1">
        <w:rPr>
          <w:sz w:val="28"/>
          <w:szCs w:val="28"/>
        </w:rPr>
        <w:t>. Жалоба на действия (бездействия) должностных лиц контрольного (надзорного) органа рассматривается руководителем контрольного (надзорного) органа.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Контролируемые лица, права и законные интересы которых, по их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мнению,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были непосредственно нарушены в рамках осуществления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муниципального контроля имеют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право на досудебное обжалование: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решений о проведении контрольных (надзорных) мероприятий;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2) актов контрольных (надзорных) мероприятий, предписаний об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устранении выявленных нарушений;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действий (бездействия) должностных лиц контрольного (надзорного)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 в рамках контрольных (надзорных) мероприятий.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Жалоба на решение контрольного (надзорного) органа, действия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(бездействие) его должностных лиц может быть подана в течение тридцати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календарных дней со дня, когда контролируемое лицо узнало или должно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было узнать о нарушении своих прав.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на предписание контрольного (надзорного) органа может быть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подана в течение десяти рабочих дней с момента получения контролируемым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лицом предписания.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пропуска по уважительной причине срока подачи жалобы этот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срок по ходатайству лица, подающего жалобу, может быть восстановлен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уполномоченным органом.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Лицо, подавшее жалобу, до принятия решения по жалобе может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отозвать ее. При этом повторное направление жалобы по тем же основаниям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 допускается.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может содержать ходатайство о приостановлении исполнения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обжалуемого решения контрольного (надзорного) органа.</w:t>
      </w:r>
    </w:p>
    <w:p w:rsidR="008D2A40" w:rsidRPr="00EC35A1" w:rsidRDefault="00DF0029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Контрольный (надзорный) орган в срок не позднее двух рабочих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дней со дня регистрации жалобы принимает решение: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 приостановлении исполнения обжалуемого решения контрольного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об отказе в приостановлении исполнения обжалуемого решения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Информация о принятом решении направляется лицу, подавшему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жалобу, в течение одного рабочего дня с момента принятия решения.</w:t>
      </w:r>
    </w:p>
    <w:p w:rsidR="00102B91" w:rsidRPr="00EC35A1" w:rsidRDefault="00102B9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Форма и содержание жалобы</w:t>
      </w:r>
      <w:r w:rsidR="00102B91" w:rsidRPr="00F712C9">
        <w:rPr>
          <w:rFonts w:ascii="Times New Roman" w:hAnsi="Times New Roman"/>
          <w:sz w:val="28"/>
          <w:szCs w:val="28"/>
        </w:rPr>
        <w:t>.</w:t>
      </w:r>
    </w:p>
    <w:p w:rsidR="00102B91" w:rsidRPr="00EC35A1" w:rsidRDefault="00102B9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Жалоба должна содержать: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1) наименование контрольного (надзорного) органа, фамилию, имя,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отчество (при наличии) должностного лица, решение и (или) действие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(бездействие) которых обжалуются;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2) фамилию, имя, отчество (при наличии), сведения о месте жительства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(месте осуществления деятельности) гражданина, либо наименование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организации-заявителя, сведения о месте нахождения этой организации, либо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реквизиты доверенности и фамилию, имя, отчество (при наличии) лица,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подающего жалобу по доверенности, желаемый способ осуществления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на время рассмотрения жалобы и желаемый способ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получения решения по ней;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lastRenderedPageBreak/>
        <w:t>3) сведения об обжалуемых решении контрольного (надзорного) органа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 (или) действии (бездействии) его должностного лица, которые привели или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могут привести к нарушению прав контролируемого лица, подавшего жалобу;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основания и доводы, на основании которых заявитель не согласен с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решением контрольного (надзорного) органа и (или) действием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(бездействием) должностного лица. Заявителем могут быть представлены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(при наличии), подтверждающие его доводы, либо их копии;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требования лица, подавшего жалобу;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учетный номер контрольного (надзорного) мероприятия в едином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реестре контрольных (надзорных) мероприятий, в отношении которого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подается жалоба, если Правительством Российской Федерации не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установлено иное.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не должна содержать нецензурные либо оскорбительные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выражения, угрозы жизни, здоровью и имуществу должностных лиц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либо членов их семей.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Подача жалобы может быть осуществлена полномочным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представителем контролируемого лица в случае делегирования ему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соответствующего права с помощью Федеральной государственной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информационной системы «Единая система идентификац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ии 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ау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тентификации».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 жалобе может быть приложена позиция Уполномоченного при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Президенте Российской Федерации по защите прав предпринимателей, его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общественного представителя, уполномоченного по защите прав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предпринимателей в Воронежской области, относящаяся к предмету жалобы.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Ответ на позицию Уполномоченного при Президенте Российской Федерации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по защите прав предпринимателей,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его общественного представителя,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уполномоченного по защите прав предпринимателей в Воронежской области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уполномоченным органом лицу, подавшему жалобу, в течение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одного рабочего дня с момента принятия решения по жалобе.</w:t>
      </w:r>
    </w:p>
    <w:p w:rsidR="00102B91" w:rsidRPr="00EC35A1" w:rsidRDefault="00102B9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Отказ в рассмотрении жалобы</w:t>
      </w:r>
      <w:r w:rsidR="00102B91" w:rsidRPr="00F712C9">
        <w:rPr>
          <w:rFonts w:ascii="Times New Roman" w:hAnsi="Times New Roman"/>
          <w:sz w:val="28"/>
          <w:szCs w:val="28"/>
        </w:rPr>
        <w:t>.</w:t>
      </w:r>
    </w:p>
    <w:p w:rsidR="00102B91" w:rsidRPr="00F712C9" w:rsidRDefault="00102B91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Уполномоченный на рассмотрение жалобы орган принимает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решение об отказе в рассмотрении жалобы в течение пяти рабочих дней со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дня получения жалобы, если: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жалоба подана после истечения сроков подачи жалобы,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установленных частями 5 и 6 статьи 40 Федерального закона «О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Российской Федерации», и не содержит ходатайства о восстановлении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пропущенного срока на подачу жалобы;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 удовлетворении ходатайства о восстановлении пропущенного срока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подачу жалобы отказано;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до принятия решения по жалобе от контролируемого лица, ее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подавшего, поступило заявление об отзыве жалобы;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имеется решение суда по вопросам, поставленным в жалобе;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ранее в уполномоченный орган была подана другая жалоба от того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же контролируемого лица по тем же основаниям;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жалоба содержит нецензурные либо оскорбительные выражения,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угрозы жизни, здоровью и имуществу должностных лиц контрольного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органа, а также членов их семей;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ранее получен отказ в рассмотрении жалобы по тому же предмету,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исключающий возможность повторного обращения данного контролируемого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 с жалобой, и не приводятся новые доводы или обстоятельства;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жалоба подана в ненадлежащий уполномоченный орган;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законодательством Российской Федерации предусмотрен только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судебный порядок обжалования решений контрольного (надзорного) органа.</w:t>
      </w:r>
    </w:p>
    <w:p w:rsidR="000A2796" w:rsidRPr="00EC35A1" w:rsidRDefault="000A2796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Порядок рассмотрения жалобы</w:t>
      </w:r>
      <w:r w:rsidR="000A2796" w:rsidRPr="00F712C9">
        <w:rPr>
          <w:rFonts w:ascii="Times New Roman" w:hAnsi="Times New Roman"/>
          <w:sz w:val="28"/>
          <w:szCs w:val="28"/>
        </w:rPr>
        <w:t>.</w:t>
      </w:r>
    </w:p>
    <w:p w:rsidR="000A2796" w:rsidRPr="00EC35A1" w:rsidRDefault="000A2796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Уполномоченный на рассмотрение жалобы орган при рассмотрении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жалобы использует подсистему досудебного обжалования контрольной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(надзорной) деятельности, за исключением случаев, когда рассмотрение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жалобы связано со сведениями и документами, составляющими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государственную или иную охраняемую законом тайну.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Рассмотрение жалобы, связанной со сведениями и документами,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составляющими государственную или иную охраняемую законом тайну,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осуществляется в соответствии с законодательством о защите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государственной и иной охраняемой законом тайны.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Уполномоченный на рассмотрение жалоб орган должен обеспечить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передачу в подсистему досудебного обжалования контрольной (надзорной)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сведений о ходе рассмотрения жалоб.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подлежит рассмотрению уполномоченным на рассмотрение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жалобы органом в течение двадцати рабочих дней со дня ее регистрации.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исключительных случаях, связанных с необходимостью запроса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 дополнительных материалов, запроса материалов в других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органах государственной власти и организациях, указанный срок может быть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продлен уполномоченным на рассмотрение жалобы органом, но не более чем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двадцать рабочих дней.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Уполномоченный орган вправе запросить у контролируемого лица,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подавшего жалобу, дополнительную информацию и документы, относящиеся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 предмету жалобы.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представить указанные информацию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в течение пяти рабочих дней с момента направления запроса.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Течение срока рассмотрения жалобы приостанавливается с момента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запроса о представлении дополнительных информации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документов, относящихся к предмету жалобы, до момента получения их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уполномоченным органом, но не более чем на пять рабочих дней с момента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Неполучение от контролируемого лица дополнительных информации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документов, относящихся к предмету жалобы, не является основанием для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отказа в рассмотрении жалобы.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 допускается запрашивать у контролируемого лица, подавшего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жалобу, информацию и документы, которые находятся в распоряжении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государственных органов, органов местного самоуправления либо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подведомственных им организаций.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Лицо, подавшее жалобу, до принятия итогового решения по жалобе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вправе по своему усмотрению представить дополнительные материалы,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относящиеся к предмету жалобы.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Обязанность доказывания законности и обоснованности принятого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решения и (или) совершенного действия (бездействия) возлагается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орган, решение и (или) действие (бездействие)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должностного лица которого обжалуются.</w:t>
      </w:r>
      <w:proofErr w:type="gramEnd"/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По итогам рассмотрения жалобы уполномоченный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рассмотрение жалобы орган принимает одно из следующих решений: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оставляет жалобу без удовлетворения;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отменяет решение контрольного (надзорного) органа полностью или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частично;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отменяет решение контрольного (надзорного) органа полностью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принимает новое решение;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признает действия (бездействие) должностных лиц контрольного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незаконными и выносит решение по существу, в том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числе об осуществлении при необходимости определенных действий.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Решение уполномоченного на рассмотрение жалобы органа,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содержащее обоснование принятого решения, срок и порядок 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исполнения, размещается в личном кабинете контролируемого лица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Едином портале государственных и муниципальных услуг и (или) Портале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Воронежской области в срок не позднее одного рабочего дня со дня 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принятия.</w:t>
      </w:r>
    </w:p>
    <w:p w:rsidR="00D2019E" w:rsidRPr="00EC35A1" w:rsidRDefault="00D2019E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lastRenderedPageBreak/>
        <w:t>Ключевые показатели муниципального контроля и их целевые</w:t>
      </w:r>
      <w:r w:rsidR="003A3342" w:rsidRPr="00F712C9">
        <w:rPr>
          <w:rFonts w:ascii="Times New Roman" w:hAnsi="Times New Roman"/>
          <w:sz w:val="28"/>
          <w:szCs w:val="28"/>
        </w:rPr>
        <w:t xml:space="preserve"> </w:t>
      </w:r>
      <w:r w:rsidRPr="00F712C9">
        <w:rPr>
          <w:rFonts w:ascii="Times New Roman" w:hAnsi="Times New Roman"/>
          <w:sz w:val="28"/>
          <w:szCs w:val="28"/>
        </w:rPr>
        <w:t>значения</w:t>
      </w:r>
      <w:r w:rsidR="003A3342" w:rsidRPr="00F712C9">
        <w:rPr>
          <w:rFonts w:ascii="Times New Roman" w:hAnsi="Times New Roman"/>
          <w:sz w:val="28"/>
          <w:szCs w:val="28"/>
        </w:rPr>
        <w:t>.</w:t>
      </w:r>
    </w:p>
    <w:p w:rsidR="003A3342" w:rsidRPr="00EC35A1" w:rsidRDefault="003A3342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В целях качественной оценки уровня защиты охраняемых законом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ценностей используются ключевые и индикативные показатели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результативности и эффективности муниципального контроля.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Ключевым показателем муниципального контроля является показатель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уровня минимизации вреда (ущерба) охраняемым законом ценностям,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который рассчитывается как отношение общего объема возмещенного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ущерба, причиненного в результате нарушения обязательных требований, к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общему объему ущерба, причиненного в результате нарушения обязательных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Ключевой показатель муниципального контроля приведен в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приложении </w:t>
      </w:r>
      <w:r w:rsidR="001D6E1B" w:rsidRPr="00EC35A1">
        <w:rPr>
          <w:rFonts w:ascii="Times New Roman" w:hAnsi="Times New Roman"/>
          <w:b w:val="0"/>
          <w:sz w:val="28"/>
          <w:szCs w:val="28"/>
        </w:rPr>
        <w:t>№</w:t>
      </w:r>
      <w:r w:rsidR="00F16F62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к настоящему Положению.</w:t>
      </w:r>
    </w:p>
    <w:p w:rsidR="001E7146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ежегодно осуществляет подготовку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доклада о муниципальном контроле с указанием сведений о достижении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ключевых показателей и сведений об индикативных показателях, в том числе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 влиянии профилактических мероприятий и контрольных (надзорных)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на достижение ключевых показателей.</w:t>
      </w:r>
    </w:p>
    <w:p w:rsidR="00026E95" w:rsidRDefault="00D2019E" w:rsidP="00F2062E">
      <w:pPr>
        <w:pStyle w:val="a3"/>
        <w:ind w:left="4395" w:firstLine="0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br w:type="page"/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Приложение №</w:t>
      </w:r>
      <w:r w:rsidR="00F16F62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к Положению </w:t>
      </w:r>
      <w:r w:rsidR="00F2062E" w:rsidRPr="00F2062E">
        <w:rPr>
          <w:rFonts w:ascii="Times New Roman" w:hAnsi="Times New Roman"/>
          <w:b w:val="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712C9">
        <w:rPr>
          <w:rFonts w:ascii="Times New Roman" w:hAnsi="Times New Roman"/>
          <w:b w:val="0"/>
          <w:sz w:val="28"/>
          <w:szCs w:val="28"/>
        </w:rPr>
        <w:t>Белогорьевского</w:t>
      </w:r>
      <w:proofErr w:type="spellEnd"/>
      <w:r w:rsidR="00F712C9">
        <w:rPr>
          <w:rFonts w:ascii="Times New Roman" w:hAnsi="Times New Roman"/>
          <w:b w:val="0"/>
          <w:sz w:val="28"/>
          <w:szCs w:val="28"/>
        </w:rPr>
        <w:t xml:space="preserve"> сельского </w:t>
      </w:r>
      <w:r w:rsidR="00F2062E" w:rsidRPr="00F2062E">
        <w:rPr>
          <w:rFonts w:ascii="Times New Roman" w:hAnsi="Times New Roman"/>
          <w:b w:val="0"/>
          <w:sz w:val="28"/>
          <w:szCs w:val="28"/>
        </w:rPr>
        <w:t>поселения Подгоренского муниципального района Воронежской области</w:t>
      </w:r>
    </w:p>
    <w:p w:rsidR="00F2062E" w:rsidRPr="00EC35A1" w:rsidRDefault="00F2062E" w:rsidP="00F2062E">
      <w:pPr>
        <w:pStyle w:val="a3"/>
        <w:ind w:left="4536" w:firstLine="0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35A1">
        <w:rPr>
          <w:rFonts w:ascii="Times New Roman" w:hAnsi="Times New Roman"/>
          <w:sz w:val="28"/>
          <w:szCs w:val="28"/>
        </w:rPr>
        <w:t>КЛЮЧЕВЫЕ ПОКАЗАТЕЛИ</w:t>
      </w:r>
      <w:r w:rsidR="00D2019E" w:rsidRPr="00EC35A1">
        <w:rPr>
          <w:rFonts w:ascii="Times New Roman" w:hAnsi="Times New Roman"/>
          <w:sz w:val="28"/>
          <w:szCs w:val="28"/>
        </w:rPr>
        <w:t xml:space="preserve"> </w:t>
      </w:r>
      <w:r w:rsidRPr="00EC35A1">
        <w:rPr>
          <w:rFonts w:ascii="Times New Roman" w:hAnsi="Times New Roman"/>
          <w:sz w:val="28"/>
          <w:szCs w:val="28"/>
        </w:rPr>
        <w:t>МУНИЦИПАЛЬНОГО КОНТРОЛЯ, ОТРАЖАЮЩИЕ УРОВЕНЬ</w:t>
      </w:r>
      <w:r w:rsidR="00D2019E" w:rsidRPr="00EC35A1">
        <w:rPr>
          <w:rFonts w:ascii="Times New Roman" w:hAnsi="Times New Roman"/>
          <w:sz w:val="28"/>
          <w:szCs w:val="28"/>
        </w:rPr>
        <w:t xml:space="preserve"> </w:t>
      </w:r>
      <w:r w:rsidRPr="00EC35A1">
        <w:rPr>
          <w:rFonts w:ascii="Times New Roman" w:hAnsi="Times New Roman"/>
          <w:sz w:val="28"/>
          <w:szCs w:val="28"/>
        </w:rPr>
        <w:t>МИНИМИЗАЦИИ ВРЕДА (УЩЕРБА) ОХРАНЯЕМЫМ</w:t>
      </w:r>
      <w:r w:rsidR="00026E95" w:rsidRPr="00EC35A1">
        <w:rPr>
          <w:rFonts w:ascii="Times New Roman" w:hAnsi="Times New Roman"/>
          <w:sz w:val="28"/>
          <w:szCs w:val="28"/>
        </w:rPr>
        <w:t xml:space="preserve"> ЗАКОНОМ ЦЕННОСТЯМ И ЦЕЛЕВЫЕ ЗНАЧЕНИЯ, ДОСТИЖЕНИЕ КОТОРЫХ ДОЛЖЕН ОБЕСПЕЧИТЬ КОНТРОЛЬНЫЙ (НАДЗОРНЫЙ) ОРГАН</w:t>
      </w:r>
    </w:p>
    <w:p w:rsidR="00026E95" w:rsidRPr="00EC35A1" w:rsidRDefault="00026E95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35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Ключевые показатели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35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значения</w:t>
            </w: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55535" w:rsidRPr="00EC35A1" w:rsidRDefault="00355535" w:rsidP="00EC35A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355535" w:rsidRPr="00EC35A1" w:rsidSect="00F073C0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CA" w:rsidRDefault="00BE59CA" w:rsidP="00FB5911">
      <w:r>
        <w:separator/>
      </w:r>
    </w:p>
  </w:endnote>
  <w:endnote w:type="continuationSeparator" w:id="0">
    <w:p w:rsidR="00BE59CA" w:rsidRDefault="00BE59CA" w:rsidP="00FB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CA" w:rsidRDefault="00BE59CA" w:rsidP="00FB5911">
      <w:r>
        <w:separator/>
      </w:r>
    </w:p>
  </w:footnote>
  <w:footnote w:type="continuationSeparator" w:id="0">
    <w:p w:rsidR="00BE59CA" w:rsidRDefault="00BE59CA" w:rsidP="00FB5911">
      <w:r>
        <w:continuationSeparator/>
      </w:r>
    </w:p>
  </w:footnote>
  <w:footnote w:id="1">
    <w:p w:rsidR="00F073C0" w:rsidRPr="00567818" w:rsidRDefault="00F073C0" w:rsidP="005450F1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D5973"/>
    <w:multiLevelType w:val="hybridMultilevel"/>
    <w:tmpl w:val="758CDEEE"/>
    <w:lvl w:ilvl="0" w:tplc="2272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67004C0"/>
    <w:multiLevelType w:val="hybridMultilevel"/>
    <w:tmpl w:val="602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35"/>
    <w:rsid w:val="000058CE"/>
    <w:rsid w:val="0002442E"/>
    <w:rsid w:val="00026E95"/>
    <w:rsid w:val="0003183B"/>
    <w:rsid w:val="00046623"/>
    <w:rsid w:val="00056727"/>
    <w:rsid w:val="000619EC"/>
    <w:rsid w:val="00062FC6"/>
    <w:rsid w:val="00066660"/>
    <w:rsid w:val="00067C05"/>
    <w:rsid w:val="00075D24"/>
    <w:rsid w:val="00084FD7"/>
    <w:rsid w:val="000869A1"/>
    <w:rsid w:val="00092E0D"/>
    <w:rsid w:val="000A2796"/>
    <w:rsid w:val="000A630F"/>
    <w:rsid w:val="000C29AD"/>
    <w:rsid w:val="000C56E2"/>
    <w:rsid w:val="000F0437"/>
    <w:rsid w:val="000F1ECB"/>
    <w:rsid w:val="000F6308"/>
    <w:rsid w:val="000F7935"/>
    <w:rsid w:val="00102B91"/>
    <w:rsid w:val="0012337C"/>
    <w:rsid w:val="001243EB"/>
    <w:rsid w:val="00124A43"/>
    <w:rsid w:val="0013066E"/>
    <w:rsid w:val="00134335"/>
    <w:rsid w:val="00141766"/>
    <w:rsid w:val="00144B1B"/>
    <w:rsid w:val="001569BD"/>
    <w:rsid w:val="00160AA9"/>
    <w:rsid w:val="00160EE5"/>
    <w:rsid w:val="0018110A"/>
    <w:rsid w:val="00186C9D"/>
    <w:rsid w:val="00191B67"/>
    <w:rsid w:val="00192122"/>
    <w:rsid w:val="001A7E2E"/>
    <w:rsid w:val="001C3FC8"/>
    <w:rsid w:val="001D2A92"/>
    <w:rsid w:val="001D3FC6"/>
    <w:rsid w:val="001D6E1B"/>
    <w:rsid w:val="001E1991"/>
    <w:rsid w:val="001E7146"/>
    <w:rsid w:val="002300E8"/>
    <w:rsid w:val="002374CB"/>
    <w:rsid w:val="00247B98"/>
    <w:rsid w:val="002503E5"/>
    <w:rsid w:val="00262463"/>
    <w:rsid w:val="002811F2"/>
    <w:rsid w:val="0029506E"/>
    <w:rsid w:val="0029710E"/>
    <w:rsid w:val="002A3681"/>
    <w:rsid w:val="002B303D"/>
    <w:rsid w:val="002B4AAE"/>
    <w:rsid w:val="002C6876"/>
    <w:rsid w:val="002E4432"/>
    <w:rsid w:val="002E5459"/>
    <w:rsid w:val="002F5CF4"/>
    <w:rsid w:val="00302625"/>
    <w:rsid w:val="003113D8"/>
    <w:rsid w:val="0031502B"/>
    <w:rsid w:val="00317146"/>
    <w:rsid w:val="00322237"/>
    <w:rsid w:val="00334CF7"/>
    <w:rsid w:val="003358AF"/>
    <w:rsid w:val="00355535"/>
    <w:rsid w:val="00367F08"/>
    <w:rsid w:val="003773A0"/>
    <w:rsid w:val="003800CE"/>
    <w:rsid w:val="00384C73"/>
    <w:rsid w:val="00392A70"/>
    <w:rsid w:val="00395713"/>
    <w:rsid w:val="00395F16"/>
    <w:rsid w:val="003A3342"/>
    <w:rsid w:val="003B2223"/>
    <w:rsid w:val="003B46A3"/>
    <w:rsid w:val="003B4B94"/>
    <w:rsid w:val="003C18EB"/>
    <w:rsid w:val="003C385C"/>
    <w:rsid w:val="003C5582"/>
    <w:rsid w:val="003D5510"/>
    <w:rsid w:val="003E2F7D"/>
    <w:rsid w:val="003E579D"/>
    <w:rsid w:val="003F4902"/>
    <w:rsid w:val="00404CF2"/>
    <w:rsid w:val="004343C8"/>
    <w:rsid w:val="00447734"/>
    <w:rsid w:val="0046158A"/>
    <w:rsid w:val="00473248"/>
    <w:rsid w:val="0049579F"/>
    <w:rsid w:val="004A4563"/>
    <w:rsid w:val="004B10E5"/>
    <w:rsid w:val="004B7481"/>
    <w:rsid w:val="004D2D91"/>
    <w:rsid w:val="004F0007"/>
    <w:rsid w:val="005033A9"/>
    <w:rsid w:val="00504C02"/>
    <w:rsid w:val="0051078F"/>
    <w:rsid w:val="005163FB"/>
    <w:rsid w:val="0051785A"/>
    <w:rsid w:val="00532DD5"/>
    <w:rsid w:val="005331B7"/>
    <w:rsid w:val="005417F4"/>
    <w:rsid w:val="00543824"/>
    <w:rsid w:val="005450F1"/>
    <w:rsid w:val="00551791"/>
    <w:rsid w:val="0055639E"/>
    <w:rsid w:val="00577DC6"/>
    <w:rsid w:val="00591D00"/>
    <w:rsid w:val="005A01EC"/>
    <w:rsid w:val="005A64B9"/>
    <w:rsid w:val="005B0FEE"/>
    <w:rsid w:val="005B2144"/>
    <w:rsid w:val="005C1CF0"/>
    <w:rsid w:val="005D44FA"/>
    <w:rsid w:val="005E62FE"/>
    <w:rsid w:val="005F5BA8"/>
    <w:rsid w:val="005F6513"/>
    <w:rsid w:val="00615327"/>
    <w:rsid w:val="006358E7"/>
    <w:rsid w:val="00661E8D"/>
    <w:rsid w:val="00673175"/>
    <w:rsid w:val="006864C4"/>
    <w:rsid w:val="006C187A"/>
    <w:rsid w:val="006C6F94"/>
    <w:rsid w:val="006E66D8"/>
    <w:rsid w:val="006F33BA"/>
    <w:rsid w:val="006F4F85"/>
    <w:rsid w:val="007043C3"/>
    <w:rsid w:val="007060C1"/>
    <w:rsid w:val="00723C31"/>
    <w:rsid w:val="0072533D"/>
    <w:rsid w:val="007311A2"/>
    <w:rsid w:val="00774329"/>
    <w:rsid w:val="00782071"/>
    <w:rsid w:val="00790CA5"/>
    <w:rsid w:val="00791631"/>
    <w:rsid w:val="007A369A"/>
    <w:rsid w:val="007A44AE"/>
    <w:rsid w:val="007A6172"/>
    <w:rsid w:val="007B4FC9"/>
    <w:rsid w:val="007C1DF6"/>
    <w:rsid w:val="007C2608"/>
    <w:rsid w:val="007C7203"/>
    <w:rsid w:val="007D054A"/>
    <w:rsid w:val="007D0981"/>
    <w:rsid w:val="007D263E"/>
    <w:rsid w:val="007D56DF"/>
    <w:rsid w:val="007E714E"/>
    <w:rsid w:val="007F31C6"/>
    <w:rsid w:val="007F450F"/>
    <w:rsid w:val="007F6CE9"/>
    <w:rsid w:val="008062AF"/>
    <w:rsid w:val="00814493"/>
    <w:rsid w:val="00821625"/>
    <w:rsid w:val="00822B08"/>
    <w:rsid w:val="00842403"/>
    <w:rsid w:val="008466EB"/>
    <w:rsid w:val="008520F3"/>
    <w:rsid w:val="00856801"/>
    <w:rsid w:val="008605FD"/>
    <w:rsid w:val="00864B56"/>
    <w:rsid w:val="00866474"/>
    <w:rsid w:val="00870802"/>
    <w:rsid w:val="0088213E"/>
    <w:rsid w:val="0089019C"/>
    <w:rsid w:val="008928DD"/>
    <w:rsid w:val="008B0522"/>
    <w:rsid w:val="008C0B0A"/>
    <w:rsid w:val="008D2A40"/>
    <w:rsid w:val="008F1C18"/>
    <w:rsid w:val="009243B0"/>
    <w:rsid w:val="00926DFB"/>
    <w:rsid w:val="009363AC"/>
    <w:rsid w:val="00937E17"/>
    <w:rsid w:val="009412BA"/>
    <w:rsid w:val="009415B4"/>
    <w:rsid w:val="009440DF"/>
    <w:rsid w:val="009471F4"/>
    <w:rsid w:val="00964348"/>
    <w:rsid w:val="0096650D"/>
    <w:rsid w:val="009677DB"/>
    <w:rsid w:val="0098060A"/>
    <w:rsid w:val="00982468"/>
    <w:rsid w:val="00985AE0"/>
    <w:rsid w:val="00992584"/>
    <w:rsid w:val="00993455"/>
    <w:rsid w:val="009A13B3"/>
    <w:rsid w:val="009B673D"/>
    <w:rsid w:val="009C437A"/>
    <w:rsid w:val="009D2813"/>
    <w:rsid w:val="009D6E9C"/>
    <w:rsid w:val="009D763D"/>
    <w:rsid w:val="009E044C"/>
    <w:rsid w:val="009E6AF8"/>
    <w:rsid w:val="009E6CE2"/>
    <w:rsid w:val="00A0230B"/>
    <w:rsid w:val="00A03C7C"/>
    <w:rsid w:val="00A053EE"/>
    <w:rsid w:val="00A12DFE"/>
    <w:rsid w:val="00A1371D"/>
    <w:rsid w:val="00A1373F"/>
    <w:rsid w:val="00A1692E"/>
    <w:rsid w:val="00A44E08"/>
    <w:rsid w:val="00A45443"/>
    <w:rsid w:val="00A61A63"/>
    <w:rsid w:val="00A905D6"/>
    <w:rsid w:val="00A97B4E"/>
    <w:rsid w:val="00AA7B2A"/>
    <w:rsid w:val="00AB1415"/>
    <w:rsid w:val="00AC2BFC"/>
    <w:rsid w:val="00B131DC"/>
    <w:rsid w:val="00B1750E"/>
    <w:rsid w:val="00B2726A"/>
    <w:rsid w:val="00B35CDE"/>
    <w:rsid w:val="00B416C0"/>
    <w:rsid w:val="00B46C8A"/>
    <w:rsid w:val="00B562D5"/>
    <w:rsid w:val="00B6672C"/>
    <w:rsid w:val="00B7131A"/>
    <w:rsid w:val="00B73968"/>
    <w:rsid w:val="00B76E1B"/>
    <w:rsid w:val="00B86FA6"/>
    <w:rsid w:val="00B90DA0"/>
    <w:rsid w:val="00B93B6F"/>
    <w:rsid w:val="00BB281D"/>
    <w:rsid w:val="00BB5EA2"/>
    <w:rsid w:val="00BC3E5F"/>
    <w:rsid w:val="00BE4D54"/>
    <w:rsid w:val="00BE59CA"/>
    <w:rsid w:val="00BF69DC"/>
    <w:rsid w:val="00BF7C10"/>
    <w:rsid w:val="00C016A7"/>
    <w:rsid w:val="00C058C3"/>
    <w:rsid w:val="00C16D1E"/>
    <w:rsid w:val="00C2668D"/>
    <w:rsid w:val="00C30D9F"/>
    <w:rsid w:val="00C40712"/>
    <w:rsid w:val="00C63496"/>
    <w:rsid w:val="00C645E8"/>
    <w:rsid w:val="00CA5113"/>
    <w:rsid w:val="00CC151A"/>
    <w:rsid w:val="00CC2565"/>
    <w:rsid w:val="00CD5272"/>
    <w:rsid w:val="00CF12E4"/>
    <w:rsid w:val="00D1059E"/>
    <w:rsid w:val="00D2019E"/>
    <w:rsid w:val="00D279CA"/>
    <w:rsid w:val="00D478DE"/>
    <w:rsid w:val="00D6087A"/>
    <w:rsid w:val="00D627BA"/>
    <w:rsid w:val="00D75E8F"/>
    <w:rsid w:val="00D86662"/>
    <w:rsid w:val="00D9278B"/>
    <w:rsid w:val="00DA311C"/>
    <w:rsid w:val="00DB54E5"/>
    <w:rsid w:val="00DC137C"/>
    <w:rsid w:val="00DC7D6F"/>
    <w:rsid w:val="00DD3511"/>
    <w:rsid w:val="00DD6C51"/>
    <w:rsid w:val="00DD75D5"/>
    <w:rsid w:val="00DF0029"/>
    <w:rsid w:val="00DF21A9"/>
    <w:rsid w:val="00DF53B7"/>
    <w:rsid w:val="00E064B4"/>
    <w:rsid w:val="00E165B6"/>
    <w:rsid w:val="00E32C4F"/>
    <w:rsid w:val="00E37080"/>
    <w:rsid w:val="00E41997"/>
    <w:rsid w:val="00E44C64"/>
    <w:rsid w:val="00E53BAD"/>
    <w:rsid w:val="00E564BB"/>
    <w:rsid w:val="00E61EDE"/>
    <w:rsid w:val="00E66D8C"/>
    <w:rsid w:val="00E73EF3"/>
    <w:rsid w:val="00E74398"/>
    <w:rsid w:val="00E8050C"/>
    <w:rsid w:val="00EA25E9"/>
    <w:rsid w:val="00EA74B9"/>
    <w:rsid w:val="00EC35A1"/>
    <w:rsid w:val="00EC58AE"/>
    <w:rsid w:val="00ED17CF"/>
    <w:rsid w:val="00EF35C3"/>
    <w:rsid w:val="00F073C0"/>
    <w:rsid w:val="00F1637A"/>
    <w:rsid w:val="00F16F62"/>
    <w:rsid w:val="00F2062E"/>
    <w:rsid w:val="00F26DD1"/>
    <w:rsid w:val="00F33AA5"/>
    <w:rsid w:val="00F351EF"/>
    <w:rsid w:val="00F3752D"/>
    <w:rsid w:val="00F50A6E"/>
    <w:rsid w:val="00F712C9"/>
    <w:rsid w:val="00F74B55"/>
    <w:rsid w:val="00F806DF"/>
    <w:rsid w:val="00F97449"/>
    <w:rsid w:val="00FB33EF"/>
    <w:rsid w:val="00FB5911"/>
    <w:rsid w:val="00FC6E64"/>
    <w:rsid w:val="00FE52C2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0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F7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7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935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0F7935"/>
    <w:rPr>
      <w:b/>
    </w:rPr>
  </w:style>
  <w:style w:type="character" w:customStyle="1" w:styleId="a4">
    <w:name w:val="Основной текст Знак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91B67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ad">
    <w:name w:val="No Spacing"/>
    <w:uiPriority w:val="1"/>
    <w:qFormat/>
    <w:rsid w:val="006F33BA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B6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D201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52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520F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D201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52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8520F3"/>
    <w:rPr>
      <w:color w:val="0000FF"/>
      <w:u w:val="none"/>
    </w:rPr>
  </w:style>
  <w:style w:type="paragraph" w:customStyle="1" w:styleId="Application">
    <w:name w:val="Application!Приложение"/>
    <w:rsid w:val="008520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0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0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0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0F3"/>
    <w:rPr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5450F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450F1"/>
    <w:rPr>
      <w:rFonts w:ascii="Arial" w:eastAsia="Times New Roman" w:hAnsi="Arial"/>
    </w:rPr>
  </w:style>
  <w:style w:type="character" w:styleId="af4">
    <w:name w:val="footnote reference"/>
    <w:uiPriority w:val="99"/>
    <w:semiHidden/>
    <w:unhideWhenUsed/>
    <w:rsid w:val="005450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0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F7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7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935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0F7935"/>
    <w:rPr>
      <w:b/>
    </w:rPr>
  </w:style>
  <w:style w:type="character" w:customStyle="1" w:styleId="a4">
    <w:name w:val="Основной текст Знак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91B67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ad">
    <w:name w:val="No Spacing"/>
    <w:uiPriority w:val="1"/>
    <w:qFormat/>
    <w:rsid w:val="006F33BA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B6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D201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52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520F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D201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52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8520F3"/>
    <w:rPr>
      <w:color w:val="0000FF"/>
      <w:u w:val="none"/>
    </w:rPr>
  </w:style>
  <w:style w:type="paragraph" w:customStyle="1" w:styleId="Application">
    <w:name w:val="Application!Приложение"/>
    <w:rsid w:val="008520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0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0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0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0F3"/>
    <w:rPr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5450F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450F1"/>
    <w:rPr>
      <w:rFonts w:ascii="Arial" w:eastAsia="Times New Roman" w:hAnsi="Arial"/>
    </w:rPr>
  </w:style>
  <w:style w:type="character" w:styleId="af4">
    <w:name w:val="footnote reference"/>
    <w:uiPriority w:val="99"/>
    <w:semiHidden/>
    <w:unhideWhenUsed/>
    <w:rsid w:val="00545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BF45406-6A6D-40D0-B60F-AC6B69EF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53</TotalTime>
  <Pages>1</Pages>
  <Words>11115</Words>
  <Characters>63361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6</cp:revision>
  <cp:lastPrinted>2021-09-06T08:39:00Z</cp:lastPrinted>
  <dcterms:created xsi:type="dcterms:W3CDTF">2021-09-28T08:57:00Z</dcterms:created>
  <dcterms:modified xsi:type="dcterms:W3CDTF">2021-10-01T05:56:00Z</dcterms:modified>
</cp:coreProperties>
</file>