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СОВЕТ НАРОДНЫХ ДЕПУТАТОВ</w:t>
      </w:r>
    </w:p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БЕЛОГОРЬЕВСКОГО СЕЛЬСКОГО ПОСЕЛЕНИЯ</w:t>
      </w:r>
    </w:p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ПОДГОРЕНСКОГО МУНИЦИПАЛЬНОГО РАЙОНА</w:t>
      </w:r>
    </w:p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ВОРОНЕЖСКОЙ ОБЛАСТИ</w:t>
      </w:r>
    </w:p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</w:p>
    <w:p w:rsidR="0011449E" w:rsidRDefault="0011449E" w:rsidP="0011449E">
      <w:pPr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РЕШЕНИЕ</w:t>
      </w:r>
    </w:p>
    <w:p w:rsidR="0011449E" w:rsidRDefault="0011449E" w:rsidP="0011449E">
      <w:pPr>
        <w:rPr>
          <w:sz w:val="24"/>
          <w:szCs w:val="24"/>
          <w:lang w:eastAsia="ar-SA"/>
        </w:rPr>
      </w:pPr>
    </w:p>
    <w:p w:rsidR="0011449E" w:rsidRDefault="0061334E" w:rsidP="0011449E">
      <w:pPr>
        <w:rPr>
          <w:b/>
          <w:sz w:val="24"/>
          <w:szCs w:val="24"/>
          <w:u w:val="single"/>
          <w:lang w:eastAsia="ar-SA"/>
        </w:rPr>
      </w:pPr>
      <w:r>
        <w:rPr>
          <w:b/>
          <w:sz w:val="24"/>
          <w:szCs w:val="24"/>
          <w:u w:val="single"/>
          <w:lang w:eastAsia="ar-SA"/>
        </w:rPr>
        <w:t>от 04</w:t>
      </w:r>
      <w:r w:rsidR="000D1F7A">
        <w:rPr>
          <w:b/>
          <w:sz w:val="24"/>
          <w:szCs w:val="24"/>
          <w:u w:val="single"/>
          <w:lang w:eastAsia="ar-SA"/>
        </w:rPr>
        <w:t xml:space="preserve"> декабря</w:t>
      </w:r>
      <w:r w:rsidR="0011449E">
        <w:rPr>
          <w:b/>
          <w:sz w:val="24"/>
          <w:szCs w:val="24"/>
          <w:u w:val="single"/>
          <w:lang w:eastAsia="ar-SA"/>
        </w:rPr>
        <w:t xml:space="preserve"> 2020 года № 27</w:t>
      </w:r>
    </w:p>
    <w:p w:rsidR="0011449E" w:rsidRDefault="0011449E" w:rsidP="0011449E">
      <w:pPr>
        <w:rPr>
          <w:sz w:val="24"/>
          <w:szCs w:val="24"/>
          <w:lang w:eastAsia="ar-SA"/>
        </w:rPr>
      </w:pPr>
      <w:proofErr w:type="spellStart"/>
      <w:r>
        <w:rPr>
          <w:sz w:val="24"/>
          <w:szCs w:val="24"/>
          <w:lang w:eastAsia="ar-SA"/>
        </w:rPr>
        <w:t>с.Белогорье</w:t>
      </w:r>
      <w:proofErr w:type="spellEnd"/>
    </w:p>
    <w:p w:rsidR="0011449E" w:rsidRDefault="0011449E" w:rsidP="0011449E">
      <w:pPr>
        <w:rPr>
          <w:sz w:val="24"/>
          <w:szCs w:val="24"/>
          <w:lang w:eastAsia="ar-SA"/>
        </w:rPr>
      </w:pP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Об утверждении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программы комплексного развития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транспортной инфраструктуры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Подгоренского муниципального района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Воронежской области на 2017-2030 годы.</w:t>
      </w:r>
    </w:p>
    <w:p w:rsidR="0011449E" w:rsidRDefault="0011449E" w:rsidP="0011449E">
      <w:pPr>
        <w:jc w:val="both"/>
        <w:outlineLvl w:val="0"/>
        <w:rPr>
          <w:sz w:val="24"/>
          <w:szCs w:val="24"/>
        </w:rPr>
      </w:pPr>
    </w:p>
    <w:p w:rsidR="0011449E" w:rsidRDefault="0011449E" w:rsidP="0011449E">
      <w:pPr>
        <w:jc w:val="both"/>
        <w:outlineLvl w:val="0"/>
        <w:rPr>
          <w:b/>
          <w:sz w:val="24"/>
          <w:szCs w:val="24"/>
        </w:rPr>
      </w:pPr>
    </w:p>
    <w:p w:rsidR="0011449E" w:rsidRDefault="0011449E" w:rsidP="0011449E">
      <w:pPr>
        <w:adjustRightInd w:val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</w:t>
      </w:r>
      <w:r>
        <w:rPr>
          <w:sz w:val="24"/>
          <w:szCs w:val="24"/>
          <w:lang w:eastAsia="en-US"/>
        </w:rPr>
        <w:t>В соответствии с</w:t>
      </w:r>
      <w:r>
        <w:rPr>
          <w:color w:val="FF0000"/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 акты  Российской   Федерации», 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поселения, Генеральным планом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поселения, учитывая результаты публичных слушаний от 27.08.2018 года, Совет народных депутатов 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 </w:t>
      </w:r>
    </w:p>
    <w:p w:rsidR="0011449E" w:rsidRDefault="0011449E" w:rsidP="0011449E">
      <w:pPr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РЕШИЛ:</w:t>
      </w:r>
    </w:p>
    <w:p w:rsidR="0011449E" w:rsidRDefault="0011449E" w:rsidP="0011449E">
      <w:pPr>
        <w:numPr>
          <w:ilvl w:val="0"/>
          <w:numId w:val="2"/>
        </w:numPr>
        <w:adjustRightInd w:val="0"/>
        <w:ind w:left="0"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Принять прилагаемую программу комплексного развития транспортной инфраструктуры </w:t>
      </w:r>
      <w:proofErr w:type="spellStart"/>
      <w:r>
        <w:rPr>
          <w:sz w:val="24"/>
          <w:szCs w:val="24"/>
          <w:lang w:eastAsia="en-US"/>
        </w:rPr>
        <w:t>Белогорьевского</w:t>
      </w:r>
      <w:proofErr w:type="spellEnd"/>
      <w:r>
        <w:rPr>
          <w:sz w:val="24"/>
          <w:szCs w:val="24"/>
          <w:lang w:eastAsia="en-US"/>
        </w:rPr>
        <w:t xml:space="preserve"> сельского поселения Подгоренского муниципального района Воронежской области на 2017-2030 годы.</w:t>
      </w:r>
    </w:p>
    <w:p w:rsidR="0011449E" w:rsidRDefault="0011449E" w:rsidP="0011449E">
      <w:pPr>
        <w:numPr>
          <w:ilvl w:val="0"/>
          <w:numId w:val="2"/>
        </w:numPr>
        <w:adjustRightInd w:val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Решение Совета народных депутатов </w:t>
      </w:r>
      <w:proofErr w:type="spellStart"/>
      <w:r>
        <w:rPr>
          <w:sz w:val="24"/>
          <w:szCs w:val="24"/>
          <w:lang w:eastAsia="en-US"/>
        </w:rPr>
        <w:t>Белогорьевского</w:t>
      </w:r>
      <w:proofErr w:type="spellEnd"/>
      <w:r>
        <w:rPr>
          <w:sz w:val="24"/>
          <w:szCs w:val="24"/>
          <w:lang w:eastAsia="en-US"/>
        </w:rPr>
        <w:t xml:space="preserve"> сельского поселения от 21.09.2018 года № 25 «Об утверждении программы комплексного развития транспортной инфраструктуры </w:t>
      </w:r>
      <w:proofErr w:type="spellStart"/>
      <w:r>
        <w:rPr>
          <w:sz w:val="24"/>
          <w:szCs w:val="24"/>
          <w:lang w:eastAsia="en-US"/>
        </w:rPr>
        <w:t>Белогорьевского</w:t>
      </w:r>
      <w:proofErr w:type="spellEnd"/>
      <w:r>
        <w:rPr>
          <w:sz w:val="24"/>
          <w:szCs w:val="24"/>
          <w:lang w:eastAsia="en-US"/>
        </w:rPr>
        <w:t xml:space="preserve"> сельского поселения на 2017-2030 годы считать утратившим силу.</w:t>
      </w:r>
    </w:p>
    <w:p w:rsidR="0011449E" w:rsidRDefault="0011449E" w:rsidP="0011449E">
      <w:pPr>
        <w:shd w:val="clear" w:color="auto" w:fill="FFFFFF"/>
        <w:tabs>
          <w:tab w:val="left" w:pos="68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Обнародовать настоящее решение в установленном порядке.</w:t>
      </w:r>
    </w:p>
    <w:p w:rsidR="0011449E" w:rsidRDefault="0011449E" w:rsidP="0011449E">
      <w:pPr>
        <w:shd w:val="clear" w:color="auto" w:fill="FFFFFF"/>
        <w:tabs>
          <w:tab w:val="left" w:pos="686"/>
        </w:tabs>
        <w:ind w:firstLine="567"/>
        <w:jc w:val="both"/>
        <w:rPr>
          <w:color w:val="000000"/>
          <w:spacing w:val="-17"/>
          <w:sz w:val="24"/>
          <w:szCs w:val="24"/>
        </w:rPr>
      </w:pPr>
      <w:r>
        <w:rPr>
          <w:color w:val="000000"/>
          <w:sz w:val="24"/>
          <w:szCs w:val="24"/>
        </w:rPr>
        <w:t>3. Настоящее решение вступает в силу после его обнародования.</w:t>
      </w:r>
    </w:p>
    <w:p w:rsidR="0011449E" w:rsidRDefault="0011449E" w:rsidP="0011449E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11449E" w:rsidRDefault="0011449E" w:rsidP="0011449E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11449E" w:rsidRDefault="0011449E" w:rsidP="0011449E">
      <w:pPr>
        <w:tabs>
          <w:tab w:val="left" w:pos="0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Глава </w:t>
      </w:r>
      <w:proofErr w:type="spellStart"/>
      <w:r>
        <w:rPr>
          <w:sz w:val="24"/>
          <w:szCs w:val="24"/>
          <w:lang w:eastAsia="ar-SA"/>
        </w:rPr>
        <w:t>Белогорьевского</w:t>
      </w:r>
      <w:proofErr w:type="spellEnd"/>
      <w:r>
        <w:rPr>
          <w:sz w:val="24"/>
          <w:szCs w:val="24"/>
          <w:lang w:eastAsia="ar-SA"/>
        </w:rPr>
        <w:t xml:space="preserve"> </w:t>
      </w:r>
    </w:p>
    <w:p w:rsidR="0011449E" w:rsidRDefault="0011449E" w:rsidP="0011449E">
      <w:pPr>
        <w:tabs>
          <w:tab w:val="left" w:pos="0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сельского поселения</w:t>
      </w: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  <w:t xml:space="preserve">                             </w:t>
      </w:r>
      <w:proofErr w:type="spellStart"/>
      <w:r>
        <w:rPr>
          <w:sz w:val="24"/>
          <w:szCs w:val="24"/>
          <w:lang w:eastAsia="ar-SA"/>
        </w:rPr>
        <w:t>А.М.Острогорский</w:t>
      </w:r>
      <w:proofErr w:type="spellEnd"/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                                                                       </w:t>
      </w: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  <w:r>
        <w:rPr>
          <w:rFonts w:eastAsia="Calibri"/>
          <w:sz w:val="26"/>
          <w:szCs w:val="26"/>
          <w:lang w:eastAsia="ar-SA"/>
        </w:rPr>
        <w:t xml:space="preserve">                                                                                                            </w:t>
      </w: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jc w:val="both"/>
        <w:rPr>
          <w:rFonts w:eastAsia="Calibri"/>
          <w:sz w:val="26"/>
          <w:szCs w:val="26"/>
          <w:lang w:eastAsia="ar-SA"/>
        </w:rPr>
      </w:pPr>
    </w:p>
    <w:p w:rsidR="0011449E" w:rsidRDefault="0011449E" w:rsidP="0011449E">
      <w:pPr>
        <w:tabs>
          <w:tab w:val="left" w:pos="1875"/>
        </w:tabs>
        <w:jc w:val="right"/>
        <w:rPr>
          <w:rFonts w:eastAsia="Calibri"/>
          <w:szCs w:val="24"/>
          <w:lang w:eastAsia="ar-SA"/>
        </w:rPr>
      </w:pPr>
      <w:r>
        <w:rPr>
          <w:rFonts w:eastAsia="Calibri"/>
          <w:szCs w:val="24"/>
          <w:lang w:eastAsia="ar-SA"/>
        </w:rPr>
        <w:t xml:space="preserve">Приложение к решению </w:t>
      </w:r>
    </w:p>
    <w:p w:rsidR="0011449E" w:rsidRDefault="0011449E" w:rsidP="0011449E">
      <w:pPr>
        <w:jc w:val="right"/>
        <w:rPr>
          <w:rFonts w:eastAsia="Calibri"/>
          <w:szCs w:val="24"/>
          <w:lang w:eastAsia="ar-SA"/>
        </w:rPr>
      </w:pP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  <w:t xml:space="preserve">                                       Совета народных депутатов </w:t>
      </w:r>
    </w:p>
    <w:p w:rsidR="0011449E" w:rsidRDefault="0011449E" w:rsidP="0011449E">
      <w:pPr>
        <w:ind w:firstLine="720"/>
        <w:jc w:val="right"/>
        <w:rPr>
          <w:rFonts w:eastAsia="Calibri"/>
          <w:szCs w:val="24"/>
          <w:lang w:eastAsia="ar-SA"/>
        </w:rPr>
      </w:pP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  <w:t xml:space="preserve">                           </w:t>
      </w:r>
      <w:proofErr w:type="spellStart"/>
      <w:r>
        <w:rPr>
          <w:rFonts w:eastAsia="Calibri"/>
          <w:szCs w:val="24"/>
          <w:lang w:eastAsia="ar-SA"/>
        </w:rPr>
        <w:t>Белогорьевского</w:t>
      </w:r>
      <w:proofErr w:type="spellEnd"/>
      <w:r>
        <w:rPr>
          <w:rFonts w:eastAsia="Calibri"/>
          <w:szCs w:val="24"/>
          <w:lang w:eastAsia="ar-SA"/>
        </w:rPr>
        <w:t xml:space="preserve"> сельского поселения </w:t>
      </w:r>
    </w:p>
    <w:p w:rsidR="0011449E" w:rsidRDefault="0011449E" w:rsidP="0011449E">
      <w:pPr>
        <w:jc w:val="right"/>
        <w:rPr>
          <w:rFonts w:eastAsia="Calibri"/>
          <w:szCs w:val="24"/>
          <w:lang w:eastAsia="ar-SA"/>
        </w:rPr>
      </w:pP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</w:r>
      <w:r>
        <w:rPr>
          <w:rFonts w:eastAsia="Calibri"/>
          <w:szCs w:val="24"/>
          <w:lang w:eastAsia="ar-SA"/>
        </w:rPr>
        <w:tab/>
        <w:t xml:space="preserve">                                             </w:t>
      </w:r>
      <w:r w:rsidR="0061334E">
        <w:rPr>
          <w:rFonts w:eastAsia="Calibri"/>
          <w:szCs w:val="24"/>
          <w:lang w:eastAsia="ar-SA"/>
        </w:rPr>
        <w:t xml:space="preserve">                       </w:t>
      </w:r>
      <w:proofErr w:type="gramStart"/>
      <w:r w:rsidR="0061334E">
        <w:rPr>
          <w:rFonts w:eastAsia="Calibri"/>
          <w:szCs w:val="24"/>
          <w:lang w:eastAsia="ar-SA"/>
        </w:rPr>
        <w:t>от  04</w:t>
      </w:r>
      <w:bookmarkStart w:id="0" w:name="_GoBack"/>
      <w:bookmarkEnd w:id="0"/>
      <w:r w:rsidR="000D1F7A">
        <w:rPr>
          <w:rFonts w:eastAsia="Calibri"/>
          <w:szCs w:val="24"/>
          <w:lang w:eastAsia="ar-SA"/>
        </w:rPr>
        <w:t>.12</w:t>
      </w:r>
      <w:r>
        <w:rPr>
          <w:rFonts w:eastAsia="Calibri"/>
          <w:szCs w:val="24"/>
          <w:lang w:eastAsia="ar-SA"/>
        </w:rPr>
        <w:t>.</w:t>
      </w:r>
      <w:proofErr w:type="gramEnd"/>
      <w:r>
        <w:rPr>
          <w:rFonts w:eastAsia="Calibri"/>
          <w:szCs w:val="24"/>
          <w:lang w:eastAsia="ar-SA"/>
        </w:rPr>
        <w:t xml:space="preserve"> 2020 года № 27 </w:t>
      </w:r>
    </w:p>
    <w:p w:rsidR="0011449E" w:rsidRDefault="0011449E" w:rsidP="0011449E">
      <w:pPr>
        <w:tabs>
          <w:tab w:val="left" w:pos="1875"/>
        </w:tabs>
        <w:ind w:firstLine="720"/>
        <w:jc w:val="right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right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tabs>
          <w:tab w:val="left" w:pos="1875"/>
        </w:tabs>
        <w:ind w:firstLine="720"/>
        <w:jc w:val="center"/>
        <w:rPr>
          <w:rFonts w:eastAsia="Calibri"/>
          <w:szCs w:val="24"/>
          <w:lang w:eastAsia="ar-SA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ПРОГРАММА</w:t>
      </w:r>
    </w:p>
    <w:p w:rsidR="0011449E" w:rsidRDefault="0011449E" w:rsidP="0011449E">
      <w:pPr>
        <w:spacing w:line="100" w:lineRule="atLeast"/>
        <w:jc w:val="center"/>
        <w:rPr>
          <w:b/>
          <w:sz w:val="32"/>
          <w:szCs w:val="28"/>
          <w:lang w:eastAsia="en-US"/>
        </w:rPr>
      </w:pPr>
      <w:r>
        <w:rPr>
          <w:b/>
          <w:sz w:val="32"/>
          <w:szCs w:val="28"/>
          <w:lang w:eastAsia="en-US"/>
        </w:rPr>
        <w:t xml:space="preserve">комплексного развития транспортной инфраструктуры </w:t>
      </w:r>
    </w:p>
    <w:p w:rsidR="0011449E" w:rsidRDefault="0011449E" w:rsidP="0011449E">
      <w:pPr>
        <w:spacing w:line="100" w:lineRule="atLeast"/>
        <w:jc w:val="center"/>
        <w:rPr>
          <w:b/>
          <w:sz w:val="32"/>
          <w:szCs w:val="28"/>
          <w:lang w:eastAsia="en-US"/>
        </w:rPr>
      </w:pPr>
      <w:proofErr w:type="spellStart"/>
      <w:r>
        <w:rPr>
          <w:b/>
          <w:sz w:val="32"/>
          <w:szCs w:val="28"/>
          <w:lang w:eastAsia="en-US"/>
        </w:rPr>
        <w:t>Белогорьевского</w:t>
      </w:r>
      <w:proofErr w:type="spellEnd"/>
      <w:r>
        <w:rPr>
          <w:b/>
          <w:sz w:val="32"/>
          <w:szCs w:val="28"/>
          <w:lang w:eastAsia="en-US"/>
        </w:rPr>
        <w:t xml:space="preserve"> сельского поселения </w:t>
      </w:r>
    </w:p>
    <w:p w:rsidR="0011449E" w:rsidRDefault="0011449E" w:rsidP="0011449E">
      <w:pPr>
        <w:spacing w:line="100" w:lineRule="atLeast"/>
        <w:jc w:val="center"/>
        <w:rPr>
          <w:b/>
          <w:sz w:val="32"/>
          <w:szCs w:val="28"/>
          <w:lang w:eastAsia="en-US"/>
        </w:rPr>
      </w:pPr>
      <w:r>
        <w:rPr>
          <w:b/>
          <w:sz w:val="32"/>
          <w:szCs w:val="28"/>
          <w:lang w:eastAsia="en-US"/>
        </w:rPr>
        <w:t>Подгоренского муниципального района</w:t>
      </w:r>
    </w:p>
    <w:p w:rsidR="0011449E" w:rsidRDefault="0011449E" w:rsidP="0011449E">
      <w:pPr>
        <w:spacing w:line="100" w:lineRule="atLeast"/>
        <w:jc w:val="center"/>
        <w:rPr>
          <w:b/>
          <w:sz w:val="32"/>
          <w:szCs w:val="28"/>
          <w:lang w:eastAsia="en-US"/>
        </w:rPr>
      </w:pPr>
      <w:r>
        <w:rPr>
          <w:b/>
          <w:sz w:val="32"/>
          <w:szCs w:val="28"/>
          <w:lang w:eastAsia="en-US"/>
        </w:rPr>
        <w:t xml:space="preserve"> Воронежской области</w:t>
      </w: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2017 </w:t>
      </w: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rPr>
          <w:b/>
          <w:bCs/>
          <w:sz w:val="32"/>
          <w:szCs w:val="28"/>
        </w:rPr>
      </w:pPr>
    </w:p>
    <w:p w:rsidR="0011449E" w:rsidRDefault="0011449E" w:rsidP="0011449E">
      <w:pPr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ПРОГРАММА</w:t>
      </w:r>
    </w:p>
    <w:p w:rsidR="0011449E" w:rsidRDefault="0011449E" w:rsidP="0011449E">
      <w:pPr>
        <w:spacing w:line="100" w:lineRule="atLeast"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комплексного развития транспортной инфраструктуры </w:t>
      </w:r>
      <w:proofErr w:type="spellStart"/>
      <w:r>
        <w:rPr>
          <w:sz w:val="24"/>
          <w:szCs w:val="24"/>
          <w:lang w:eastAsia="en-US"/>
        </w:rPr>
        <w:t>Белогорьевского</w:t>
      </w:r>
      <w:proofErr w:type="spellEnd"/>
      <w:r>
        <w:rPr>
          <w:sz w:val="24"/>
          <w:szCs w:val="24"/>
          <w:lang w:eastAsia="en-US"/>
        </w:rPr>
        <w:t xml:space="preserve"> сельского поселения Подгоренского муниципального района Воронежской области»</w:t>
      </w:r>
    </w:p>
    <w:p w:rsidR="0011449E" w:rsidRPr="0011449E" w:rsidRDefault="0011449E" w:rsidP="0011449E">
      <w:pPr>
        <w:adjustRightInd w:val="0"/>
        <w:jc w:val="center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Паспорт Программы</w:t>
      </w:r>
    </w:p>
    <w:tbl>
      <w:tblPr>
        <w:tblW w:w="0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11449E" w:rsidTr="001144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proofErr w:type="spellStart"/>
            <w:r>
              <w:rPr>
                <w:sz w:val="24"/>
                <w:szCs w:val="24"/>
                <w:lang w:eastAsia="en-US"/>
              </w:rPr>
              <w:t>Белгорьевского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 Подгоренского муниципального района Воронежской области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(далее – Программа)</w:t>
            </w:r>
          </w:p>
        </w:tc>
      </w:tr>
      <w:tr w:rsidR="0011449E" w:rsidTr="0011449E">
        <w:trPr>
          <w:trHeight w:val="10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Федеральный закон от 06.10.2003 </w:t>
            </w:r>
            <w:hyperlink r:id="rId5" w:history="1">
              <w:r>
                <w:rPr>
                  <w:rStyle w:val="a3"/>
                  <w:sz w:val="24"/>
                  <w:szCs w:val="24"/>
                  <w:lang w:eastAsia="ar-SA"/>
                </w:rPr>
                <w:t>№ 131-ФЗ</w:t>
              </w:r>
            </w:hyperlink>
            <w:r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-Федеральный </w:t>
            </w:r>
            <w:proofErr w:type="gramStart"/>
            <w:r>
              <w:rPr>
                <w:sz w:val="24"/>
                <w:szCs w:val="24"/>
              </w:rPr>
              <w:t>закон  от</w:t>
            </w:r>
            <w:proofErr w:type="gramEnd"/>
            <w:r>
              <w:rPr>
                <w:sz w:val="24"/>
                <w:szCs w:val="24"/>
              </w:rPr>
              <w:t xml:space="preserve">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</w:t>
            </w:r>
            <w:proofErr w:type="gramStart"/>
            <w:r>
              <w:rPr>
                <w:sz w:val="24"/>
                <w:szCs w:val="24"/>
              </w:rPr>
              <w:t>транспортной  инфраструктуры</w:t>
            </w:r>
            <w:proofErr w:type="gramEnd"/>
            <w:r>
              <w:rPr>
                <w:sz w:val="24"/>
                <w:szCs w:val="24"/>
              </w:rPr>
              <w:t xml:space="preserve"> поселений, городских округов»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Устав </w:t>
            </w:r>
            <w:proofErr w:type="spellStart"/>
            <w:r>
              <w:rPr>
                <w:sz w:val="24"/>
                <w:szCs w:val="24"/>
              </w:rPr>
              <w:t>Белогорьевского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Генеральный план </w:t>
            </w:r>
            <w:proofErr w:type="spellStart"/>
            <w:r>
              <w:rPr>
                <w:sz w:val="24"/>
                <w:szCs w:val="24"/>
              </w:rPr>
              <w:t>Белогорьевского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11449E" w:rsidTr="0011449E">
        <w:trPr>
          <w:trHeight w:val="5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sz w:val="24"/>
                <w:szCs w:val="24"/>
              </w:rPr>
              <w:t>Белогорьевского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</w:t>
            </w:r>
          </w:p>
          <w:p w:rsidR="0011449E" w:rsidRDefault="0011449E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Адрес:396576, Воронежская обл., Подгоренский р-н, </w:t>
            </w:r>
            <w:proofErr w:type="spellStart"/>
            <w:r>
              <w:rPr>
                <w:sz w:val="24"/>
                <w:szCs w:val="24"/>
              </w:rPr>
              <w:t>с.Белогорье</w:t>
            </w:r>
            <w:proofErr w:type="spellEnd"/>
            <w:r>
              <w:rPr>
                <w:sz w:val="24"/>
                <w:szCs w:val="24"/>
              </w:rPr>
              <w:t>, ул. Коминтерна, 5.</w:t>
            </w:r>
          </w:p>
        </w:tc>
      </w:tr>
      <w:tr w:rsidR="0011449E" w:rsidTr="001144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sz w:val="24"/>
                <w:szCs w:val="24"/>
              </w:rPr>
              <w:t>Белогорьевского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</w:t>
            </w:r>
          </w:p>
          <w:p w:rsidR="0011449E" w:rsidRDefault="0011449E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Адрес:396576, Воронежская обл., Подгоренский р-н, </w:t>
            </w:r>
            <w:proofErr w:type="spellStart"/>
            <w:r>
              <w:rPr>
                <w:sz w:val="24"/>
                <w:szCs w:val="24"/>
              </w:rPr>
              <w:t>с.Белогорье</w:t>
            </w:r>
            <w:proofErr w:type="spellEnd"/>
            <w:r>
              <w:rPr>
                <w:sz w:val="24"/>
                <w:szCs w:val="24"/>
              </w:rPr>
              <w:t>, ул. Коминтерна, 5.</w:t>
            </w:r>
          </w:p>
        </w:tc>
      </w:tr>
      <w:tr w:rsidR="0011449E" w:rsidTr="0011449E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Основные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цели  Программы</w:t>
            </w:r>
            <w:proofErr w:type="gramEnd"/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11449E" w:rsidTr="0011449E">
        <w:trPr>
          <w:trHeight w:val="16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11449E" w:rsidTr="0011449E">
        <w:trPr>
          <w:trHeight w:val="16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Целевые                              показатели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протяженность сети автомобильных дорог общего пользования местного значения – 46,275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объемы ввода в эксплуатацию после строительства и реконструкции автомобильных дорог общего пользования местного значения – 0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прирост протяженности сети автомобильных дорог общего пользования местного значения в результате строительства новых автомобильных дорог -  0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дорог- 35,0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</w:t>
            </w:r>
            <w:r>
              <w:rPr>
                <w:sz w:val="24"/>
                <w:szCs w:val="24"/>
              </w:rPr>
              <w:lastRenderedPageBreak/>
              <w:t>транспортно-эксплуатационным показателям, в результате капитального ремонта и ремонта автомобильных дорог -46,275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года- 0 км.;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 0%.</w:t>
            </w:r>
          </w:p>
        </w:tc>
      </w:tr>
      <w:tr w:rsidR="0011449E" w:rsidTr="0011449E">
        <w:trPr>
          <w:trHeight w:val="118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Сроки и этапы реализации </w:t>
            </w:r>
          </w:p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Программы </w:t>
            </w:r>
            <w:proofErr w:type="gramStart"/>
            <w:r>
              <w:rPr>
                <w:sz w:val="24"/>
                <w:szCs w:val="24"/>
              </w:rPr>
              <w:t>охватывают  период</w:t>
            </w:r>
            <w:proofErr w:type="gramEnd"/>
            <w:r>
              <w:rPr>
                <w:sz w:val="24"/>
                <w:szCs w:val="24"/>
              </w:rPr>
              <w:t xml:space="preserve"> с 2017 - 2030 годы 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реализации мероприятий Программы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этап- 2017-2021 годы;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этап – 2022-2030 годы.</w:t>
            </w:r>
          </w:p>
        </w:tc>
      </w:tr>
      <w:tr w:rsidR="0011449E" w:rsidTr="0011449E">
        <w:trPr>
          <w:trHeight w:val="98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проектированию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строительству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реконструкции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-капитальному ремонту и ремонту  объектов транспортной инфраструктуры</w:t>
            </w:r>
          </w:p>
        </w:tc>
      </w:tr>
      <w:tr w:rsidR="0011449E" w:rsidTr="0011449E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результате реализации мероприятий Программы к 2030</w:t>
            </w:r>
            <w:r>
              <w:rPr>
                <w:color w:val="FFFFFF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году ожидается: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повышение качества, </w:t>
            </w:r>
            <w:proofErr w:type="gramStart"/>
            <w:r>
              <w:rPr>
                <w:sz w:val="24"/>
                <w:szCs w:val="24"/>
              </w:rPr>
              <w:t>эффективности  и</w:t>
            </w:r>
            <w:proofErr w:type="gramEnd"/>
            <w:r>
              <w:rPr>
                <w:sz w:val="24"/>
                <w:szCs w:val="24"/>
              </w:rPr>
              <w:t xml:space="preserve">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-повышение безопасности дорожного движения</w:t>
            </w:r>
          </w:p>
          <w:p w:rsidR="0011449E" w:rsidRDefault="0011449E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11449E" w:rsidRDefault="0011449E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обеспечение надежности и безопасности системы транспортной инфраструктуры</w:t>
            </w:r>
          </w:p>
        </w:tc>
      </w:tr>
      <w:tr w:rsidR="0011449E" w:rsidTr="0011449E">
        <w:trPr>
          <w:trHeight w:val="9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объем финансовых средств, необходимых для реализации мероприятий Программы, составит: 163960 тыс. руб., в том числе в первый этап по годам: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  <w:r>
              <w:rPr>
                <w:sz w:val="24"/>
                <w:szCs w:val="24"/>
              </w:rPr>
              <w:tab/>
              <w:t>год- 4158712,49 руб.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ab/>
              <w:t>год- 1184624 руб.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ab/>
              <w:t>год- 3016881 руб.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   год- 4806512,87 руб.</w:t>
            </w:r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2021-2030 – 10000 </w:t>
            </w:r>
            <w:proofErr w:type="spellStart"/>
            <w:proofErr w:type="gramStart"/>
            <w:r>
              <w:rPr>
                <w:sz w:val="24"/>
                <w:szCs w:val="24"/>
              </w:rPr>
              <w:t>тыс.руб</w:t>
            </w:r>
            <w:proofErr w:type="spellEnd"/>
            <w:proofErr w:type="gramEnd"/>
          </w:p>
          <w:p w:rsidR="0011449E" w:rsidRDefault="0011449E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финансирования Программы – муниципальный дорожный фонд.</w:t>
            </w:r>
          </w:p>
        </w:tc>
      </w:tr>
    </w:tbl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rPr>
          <w:b/>
          <w:bCs/>
          <w:szCs w:val="24"/>
        </w:rPr>
      </w:pPr>
    </w:p>
    <w:p w:rsidR="0011449E" w:rsidRPr="0011449E" w:rsidRDefault="0011449E" w:rsidP="0011449E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Общие положения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>
        <w:rPr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разрабатывается и утверждается органами местного самоуправления </w:t>
      </w:r>
      <w:r>
        <w:rPr>
          <w:color w:val="000000"/>
          <w:sz w:val="24"/>
          <w:szCs w:val="24"/>
          <w:shd w:val="clear" w:color="auto" w:fill="FFFFFF"/>
        </w:rPr>
        <w:lastRenderedPageBreak/>
        <w:t>поселения на основании утвержденного в порядке, установленном Градостроительным Кодексом РФ, генерального плана поселения.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Обеспечение надежного и устойчивого обслуживания жителей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поселения.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Система основных мероприятий Программы определяет приоритетные направления в сфере дорожного хозяйства на территории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и предполагает реализацию следующих мероприятий: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sz w:val="24"/>
          <w:szCs w:val="24"/>
        </w:rPr>
        <w:t>-реконструкция</w:t>
      </w:r>
    </w:p>
    <w:p w:rsidR="0011449E" w:rsidRDefault="0011449E" w:rsidP="0011449E">
      <w:pPr>
        <w:spacing w:line="25" w:lineRule="atLeast"/>
        <w:ind w:right="20" w:firstLine="4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капитальный  ремонт</w:t>
      </w:r>
      <w:proofErr w:type="gramEnd"/>
      <w:r>
        <w:rPr>
          <w:sz w:val="24"/>
          <w:szCs w:val="24"/>
        </w:rPr>
        <w:t xml:space="preserve"> и ремонт  объектов транспортной инфраструктуры</w:t>
      </w:r>
    </w:p>
    <w:p w:rsidR="0011449E" w:rsidRDefault="0011449E" w:rsidP="0011449E">
      <w:pPr>
        <w:numPr>
          <w:ilvl w:val="0"/>
          <w:numId w:val="6"/>
        </w:numPr>
        <w:tabs>
          <w:tab w:val="left" w:pos="783"/>
        </w:tabs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Мероприятия по </w:t>
      </w:r>
      <w:proofErr w:type="gramStart"/>
      <w:r>
        <w:rPr>
          <w:color w:val="000000"/>
          <w:sz w:val="24"/>
          <w:szCs w:val="24"/>
          <w:shd w:val="clear" w:color="auto" w:fill="FFFFFF"/>
        </w:rPr>
        <w:t>реконструкции  автомобильных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дорог общего пользования местного значения и искусственных сооружений на них.</w:t>
      </w:r>
    </w:p>
    <w:p w:rsidR="0011449E" w:rsidRDefault="0011449E" w:rsidP="0011449E">
      <w:pPr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11449E" w:rsidRDefault="0011449E" w:rsidP="0011449E">
      <w:pPr>
        <w:numPr>
          <w:ilvl w:val="0"/>
          <w:numId w:val="6"/>
        </w:numPr>
        <w:tabs>
          <w:tab w:val="left" w:pos="922"/>
        </w:tabs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Мероприятия по капитальному ремонту и </w:t>
      </w:r>
      <w:proofErr w:type="gramStart"/>
      <w:r>
        <w:rPr>
          <w:color w:val="000000"/>
          <w:sz w:val="24"/>
          <w:szCs w:val="24"/>
          <w:shd w:val="clear" w:color="auto" w:fill="FFFFFF"/>
        </w:rPr>
        <w:t>ремонту  автомобильных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дорог общего пользования местного значения и искусственных сооружений на них.</w:t>
      </w:r>
    </w:p>
    <w:p w:rsidR="0011449E" w:rsidRDefault="0011449E" w:rsidP="0011449E">
      <w:pPr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11449E" w:rsidRDefault="0011449E" w:rsidP="0011449E">
      <w:pPr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11449E" w:rsidRDefault="0011449E" w:rsidP="0011449E">
      <w:pPr>
        <w:spacing w:line="25" w:lineRule="atLeast"/>
        <w:ind w:left="20" w:right="20"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11449E" w:rsidRDefault="0011449E" w:rsidP="0011449E">
      <w:pPr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000000"/>
          <w:sz w:val="24"/>
          <w:szCs w:val="24"/>
          <w:shd w:val="clear" w:color="auto" w:fill="FFFFFF"/>
        </w:rPr>
        <w:t>сельского  поселения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на 2017-2030 годы  подготовлена на основании:</w:t>
      </w:r>
    </w:p>
    <w:p w:rsidR="0011449E" w:rsidRDefault="0011449E" w:rsidP="0011449E">
      <w:pPr>
        <w:tabs>
          <w:tab w:val="left" w:pos="174"/>
        </w:tabs>
        <w:spacing w:line="25" w:lineRule="atLeast"/>
        <w:ind w:lef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11449E" w:rsidRDefault="0011449E" w:rsidP="0011449E">
      <w:pPr>
        <w:tabs>
          <w:tab w:val="left" w:pos="222"/>
        </w:tabs>
        <w:spacing w:line="25" w:lineRule="atLeast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ab/>
        <w:t>- Федерального закона от 29.12.2014 года № 456 - ФЗ «О внесении изменений в Градостроительный кодекс РФ и отдельные законные акты РФ»</w:t>
      </w:r>
    </w:p>
    <w:p w:rsidR="0011449E" w:rsidRDefault="0011449E" w:rsidP="0011449E">
      <w:pPr>
        <w:tabs>
          <w:tab w:val="left" w:pos="246"/>
        </w:tabs>
        <w:spacing w:line="25" w:lineRule="atLeast"/>
        <w:ind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6" w:history="1">
        <w:r>
          <w:rPr>
            <w:rStyle w:val="a3"/>
            <w:sz w:val="24"/>
            <w:szCs w:val="24"/>
          </w:rPr>
          <w:t xml:space="preserve"> № 131-ФЗ </w:t>
        </w:r>
      </w:hyperlink>
      <w:r>
        <w:rPr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11449E" w:rsidRDefault="0011449E" w:rsidP="0011449E">
      <w:pPr>
        <w:spacing w:line="25" w:lineRule="atLeast"/>
        <w:ind w:right="20" w:firstLine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 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11449E" w:rsidRDefault="0011449E" w:rsidP="0011449E">
      <w:pPr>
        <w:spacing w:line="25" w:lineRule="atLeast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-постановления Правительства Российской Федерации от 25.12.2015 №</w:t>
      </w:r>
      <w:r>
        <w:rPr>
          <w:color w:val="000000"/>
          <w:sz w:val="24"/>
          <w:szCs w:val="24"/>
          <w:shd w:val="clear" w:color="auto" w:fill="FFFFFF"/>
          <w:lang w:eastAsia="en-US"/>
        </w:rPr>
        <w:t xml:space="preserve">1440 </w:t>
      </w:r>
      <w:r>
        <w:rPr>
          <w:color w:val="000000"/>
          <w:sz w:val="24"/>
          <w:szCs w:val="24"/>
          <w:shd w:val="clear" w:color="auto" w:fill="FFFFFF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11449E" w:rsidRDefault="0011449E" w:rsidP="0011449E">
      <w:pPr>
        <w:tabs>
          <w:tab w:val="left" w:pos="188"/>
        </w:tabs>
        <w:spacing w:line="25" w:lineRule="atLeast"/>
        <w:ind w:right="28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- Генерального плана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11449E" w:rsidRDefault="0011449E" w:rsidP="0011449E">
      <w:pPr>
        <w:tabs>
          <w:tab w:val="left" w:pos="188"/>
        </w:tabs>
        <w:spacing w:line="25" w:lineRule="atLeast"/>
        <w:ind w:left="20" w:right="28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lastRenderedPageBreak/>
        <w:tab/>
      </w:r>
      <w:r>
        <w:rPr>
          <w:color w:val="000000"/>
          <w:sz w:val="24"/>
          <w:szCs w:val="24"/>
          <w:shd w:val="clear" w:color="auto" w:fill="FFFFFF"/>
        </w:rPr>
        <w:tab/>
        <w:t xml:space="preserve">Таким образом, Программа является инструментом реализации приоритетных направлений развития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11449E" w:rsidRDefault="0011449E" w:rsidP="0011449E">
      <w:pPr>
        <w:pStyle w:val="af8"/>
        <w:shd w:val="clear" w:color="auto" w:fill="FFFFFF"/>
        <w:tabs>
          <w:tab w:val="left" w:pos="284"/>
        </w:tabs>
        <w:spacing w:line="100" w:lineRule="atLeast"/>
        <w:ind w:left="0"/>
        <w:rPr>
          <w:b/>
          <w:bCs/>
          <w:sz w:val="24"/>
          <w:szCs w:val="24"/>
        </w:rPr>
      </w:pPr>
    </w:p>
    <w:p w:rsidR="0011449E" w:rsidRPr="0011449E" w:rsidRDefault="0011449E" w:rsidP="0011449E">
      <w:pPr>
        <w:pStyle w:val="af8"/>
        <w:shd w:val="clear" w:color="auto" w:fill="FFFFFF"/>
        <w:tabs>
          <w:tab w:val="left" w:pos="284"/>
        </w:tabs>
        <w:spacing w:line="100" w:lineRule="atLeas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2.</w:t>
      </w:r>
      <w:r w:rsidRPr="0011449E">
        <w:rPr>
          <w:b/>
          <w:bCs/>
          <w:sz w:val="24"/>
          <w:szCs w:val="24"/>
        </w:rPr>
        <w:t>Характеристика существующего состояния транспортной инфраструктуры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ind w:left="435"/>
        <w:jc w:val="center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Белогорьевского</w:t>
      </w:r>
      <w:proofErr w:type="spellEnd"/>
      <w:r>
        <w:rPr>
          <w:b/>
          <w:bCs/>
          <w:sz w:val="24"/>
          <w:szCs w:val="24"/>
        </w:rPr>
        <w:t xml:space="preserve">  сельского</w:t>
      </w:r>
      <w:proofErr w:type="gramEnd"/>
      <w:r>
        <w:rPr>
          <w:b/>
          <w:bCs/>
          <w:sz w:val="24"/>
          <w:szCs w:val="24"/>
        </w:rPr>
        <w:t xml:space="preserve"> поселения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1449E" w:rsidRPr="0011449E" w:rsidRDefault="0011449E" w:rsidP="0011449E">
      <w:pPr>
        <w:pStyle w:val="a5"/>
        <w:ind w:firstLine="567"/>
        <w:jc w:val="both"/>
        <w:rPr>
          <w:rFonts w:ascii="Times New Roman" w:hAnsi="Times New Roman" w:cs="Times New Roman"/>
        </w:rPr>
      </w:pPr>
      <w:proofErr w:type="spellStart"/>
      <w:r w:rsidRPr="0011449E">
        <w:rPr>
          <w:rFonts w:ascii="Times New Roman" w:hAnsi="Times New Roman" w:cs="Times New Roman"/>
        </w:rPr>
        <w:t>Белогорьевское</w:t>
      </w:r>
      <w:proofErr w:type="spellEnd"/>
      <w:r w:rsidRPr="0011449E">
        <w:rPr>
          <w:rFonts w:ascii="Times New Roman" w:hAnsi="Times New Roman" w:cs="Times New Roman"/>
          <w:shd w:val="clear" w:color="auto" w:fill="FFFFFF"/>
        </w:rPr>
        <w:t xml:space="preserve"> сельское поселение расположено в восточной части Подгоренского муниципального района. Административный центр поселения – село Белогорье. Населенные пункты, входящие в состав поселения: село Белогорье, село Верхний Карабут, хутор Кирпичи, хутор </w:t>
      </w:r>
      <w:proofErr w:type="spellStart"/>
      <w:r w:rsidRPr="0011449E">
        <w:rPr>
          <w:rFonts w:ascii="Times New Roman" w:hAnsi="Times New Roman" w:cs="Times New Roman"/>
          <w:shd w:val="clear" w:color="auto" w:fill="FFFFFF"/>
        </w:rPr>
        <w:t>Морозовка</w:t>
      </w:r>
      <w:proofErr w:type="spellEnd"/>
      <w:r w:rsidRPr="0011449E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11449E" w:rsidRPr="0011449E" w:rsidRDefault="0011449E" w:rsidP="0011449E">
      <w:pPr>
        <w:pStyle w:val="a5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11449E">
        <w:rPr>
          <w:rFonts w:ascii="Times New Roman" w:hAnsi="Times New Roman" w:cs="Times New Roman"/>
          <w:shd w:val="clear" w:color="auto" w:fill="FFFFFF"/>
        </w:rPr>
        <w:t xml:space="preserve">Территория поселения граничит с </w:t>
      </w:r>
      <w:proofErr w:type="spellStart"/>
      <w:r w:rsidRPr="0011449E">
        <w:rPr>
          <w:rFonts w:ascii="Times New Roman" w:hAnsi="Times New Roman" w:cs="Times New Roman"/>
          <w:shd w:val="clear" w:color="auto" w:fill="FFFFFF"/>
        </w:rPr>
        <w:t>Колодежанским</w:t>
      </w:r>
      <w:proofErr w:type="spellEnd"/>
      <w:r w:rsidRPr="0011449E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11449E">
        <w:rPr>
          <w:rFonts w:ascii="Times New Roman" w:hAnsi="Times New Roman" w:cs="Times New Roman"/>
          <w:shd w:val="clear" w:color="auto" w:fill="FFFFFF"/>
        </w:rPr>
        <w:t>Лыковским</w:t>
      </w:r>
      <w:proofErr w:type="spellEnd"/>
      <w:r w:rsidRPr="0011449E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11449E">
        <w:rPr>
          <w:rFonts w:ascii="Times New Roman" w:hAnsi="Times New Roman" w:cs="Times New Roman"/>
          <w:shd w:val="clear" w:color="auto" w:fill="FFFFFF"/>
        </w:rPr>
        <w:t>Сергеевским</w:t>
      </w:r>
      <w:proofErr w:type="spellEnd"/>
      <w:r w:rsidRPr="0011449E">
        <w:rPr>
          <w:rFonts w:ascii="Times New Roman" w:hAnsi="Times New Roman" w:cs="Times New Roman"/>
          <w:shd w:val="clear" w:color="auto" w:fill="FFFFFF"/>
        </w:rPr>
        <w:t xml:space="preserve"> и Витебским сельскими поселениями Подгоренского муниципального района, а также имеет общую границу с Павловским муниципальным районом. Расстояние от села Белогорье до областного центра - города Воронеж - 165 км. </w:t>
      </w:r>
    </w:p>
    <w:p w:rsidR="0011449E" w:rsidRDefault="0011449E" w:rsidP="0011449E">
      <w:pPr>
        <w:pStyle w:val="a5"/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5934075" cy="562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       По территории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проходит три автомобильные дороги общего пользования регионального значения: 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20 ОП РЗ Н26-24 «Белгород - Павловск» - </w:t>
      </w:r>
      <w:proofErr w:type="spellStart"/>
      <w:r>
        <w:rPr>
          <w:bCs/>
          <w:sz w:val="24"/>
          <w:szCs w:val="24"/>
        </w:rPr>
        <w:t>х.Морозовка</w:t>
      </w:r>
      <w:proofErr w:type="spellEnd"/>
      <w:r>
        <w:rPr>
          <w:bCs/>
          <w:sz w:val="24"/>
          <w:szCs w:val="24"/>
        </w:rPr>
        <w:t>;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20 ОП РЗ Н6-24 «Белгород - Павловск» - </w:t>
      </w:r>
      <w:proofErr w:type="spellStart"/>
      <w:r>
        <w:rPr>
          <w:bCs/>
          <w:sz w:val="24"/>
          <w:szCs w:val="24"/>
        </w:rPr>
        <w:t>с.Верхний</w:t>
      </w:r>
      <w:proofErr w:type="spellEnd"/>
      <w:r>
        <w:rPr>
          <w:bCs/>
          <w:sz w:val="24"/>
          <w:szCs w:val="24"/>
        </w:rPr>
        <w:t xml:space="preserve"> Карабут;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20ОП РЗ К ВЗЗ-0 «Белгород-Павловск».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Кроме областных, на территории поселения расположены дороги местного значения, а также грунтовые внутрихозяйственные дороги, соединяющие населенные пункты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между собой, со смежными сельскими поселениями и муниципальными районами.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Перевозки воздушным, железнодорожным, водным видами транспорта на территории поселения отсутствуют.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Главными улицами для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являются: ул. Коминтерна и ул. Пролетарская в селе Семейка. Основные проезды обеспечивают подъезд транспорта к группам жилых зданий. Второстепенные проезды обеспечивают подъезд транспорта к </w:t>
      </w:r>
      <w:proofErr w:type="gramStart"/>
      <w:r>
        <w:rPr>
          <w:bCs/>
          <w:sz w:val="24"/>
          <w:szCs w:val="24"/>
        </w:rPr>
        <w:t>от-дельным</w:t>
      </w:r>
      <w:proofErr w:type="gramEnd"/>
      <w:r>
        <w:rPr>
          <w:bCs/>
          <w:sz w:val="24"/>
          <w:szCs w:val="24"/>
        </w:rPr>
        <w:t xml:space="preserve"> зданиям. Остальные улицы имеют меньшее значение, выполняют роль проездов к местам проживания, дублирующих основные направления. Светофорные объекты на территории населенных пунктов отсутствуют. 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Автомобильные дороги, расположенные внутри населённых пунктов, нуждаются в расширении и благоустройстве: требуется укладка асфальтобетонного покрытия, ограничение дорожного полотна, формирование пешеходных тротуаров, организация остановочных пунктов и карманов для парковки легкового транспорта и общественного транспорта, озеленение придорожной территории.</w:t>
      </w:r>
    </w:p>
    <w:p w:rsidR="0011449E" w:rsidRDefault="0011449E" w:rsidP="0011449E">
      <w:pPr>
        <w:shd w:val="clear" w:color="auto" w:fill="FFFFFF"/>
        <w:tabs>
          <w:tab w:val="left" w:pos="284"/>
        </w:tabs>
        <w:suppressAutoHyphens/>
        <w:autoSpaceDE/>
        <w:ind w:left="437"/>
        <w:jc w:val="center"/>
        <w:rPr>
          <w:bCs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uppressAutoHyphens/>
        <w:autoSpaceDE/>
        <w:ind w:left="437"/>
        <w:jc w:val="center"/>
        <w:rPr>
          <w:bCs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uppressAutoHyphens/>
        <w:autoSpaceDE/>
        <w:ind w:left="437"/>
        <w:jc w:val="center"/>
        <w:rPr>
          <w:bCs/>
          <w:sz w:val="24"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ind w:left="75"/>
        <w:jc w:val="center"/>
        <w:rPr>
          <w:b/>
          <w:bCs/>
          <w:sz w:val="24"/>
          <w:szCs w:val="24"/>
        </w:rPr>
      </w:pPr>
      <w:r w:rsidRPr="0011449E">
        <w:rPr>
          <w:b/>
          <w:bCs/>
          <w:sz w:val="24"/>
          <w:szCs w:val="24"/>
        </w:rPr>
        <w:t>2.1.</w:t>
      </w:r>
      <w:r>
        <w:rPr>
          <w:b/>
          <w:bCs/>
          <w:i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Социально-экономическая характеристика </w:t>
      </w:r>
      <w:proofErr w:type="spellStart"/>
      <w:r>
        <w:rPr>
          <w:b/>
          <w:bCs/>
          <w:sz w:val="24"/>
          <w:szCs w:val="24"/>
        </w:rPr>
        <w:t>Белогорьевского</w:t>
      </w:r>
      <w:proofErr w:type="spellEnd"/>
      <w:r>
        <w:rPr>
          <w:b/>
          <w:bCs/>
          <w:sz w:val="24"/>
          <w:szCs w:val="24"/>
        </w:rPr>
        <w:t xml:space="preserve"> сельского поселения Подгоренского муниципального района Воронежской области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ind w:left="75"/>
        <w:rPr>
          <w:b/>
          <w:bCs/>
          <w:sz w:val="24"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Одним из показателей экономического развития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</w:t>
      </w:r>
      <w:proofErr w:type="gramStart"/>
      <w:r>
        <w:rPr>
          <w:bCs/>
          <w:sz w:val="24"/>
          <w:szCs w:val="24"/>
        </w:rPr>
        <w:t>поселения  является</w:t>
      </w:r>
      <w:proofErr w:type="gramEnd"/>
      <w:r>
        <w:rPr>
          <w:bCs/>
          <w:sz w:val="24"/>
          <w:szCs w:val="24"/>
        </w:rPr>
        <w:t xml:space="preserve">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Численность населения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по состоянию на 01.01.2020 года составила</w:t>
      </w:r>
      <w:r>
        <w:rPr>
          <w:b/>
          <w:bCs/>
          <w:sz w:val="24"/>
          <w:szCs w:val="24"/>
        </w:rPr>
        <w:t xml:space="preserve"> 2217</w:t>
      </w:r>
      <w:r>
        <w:rPr>
          <w:bCs/>
          <w:sz w:val="24"/>
          <w:szCs w:val="24"/>
        </w:rPr>
        <w:t xml:space="preserve"> человек. Численность населения в разрезе населенных пунктов представлена в таблице.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Численность населения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1449E" w:rsidTr="0011449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населенного</w:t>
            </w:r>
          </w:p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Население,</w:t>
            </w:r>
          </w:p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</w:t>
            </w:r>
          </w:p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человек</w:t>
            </w:r>
          </w:p>
        </w:tc>
      </w:tr>
      <w:tr w:rsidR="0011449E" w:rsidTr="0011449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с. Белогорье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1903</w:t>
            </w:r>
          </w:p>
        </w:tc>
      </w:tr>
      <w:tr w:rsidR="0011449E" w:rsidTr="0011449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х.Кирпичи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</w:tr>
      <w:tr w:rsidR="0011449E" w:rsidTr="0011449E">
        <w:trPr>
          <w:trHeight w:val="326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х. </w:t>
            </w:r>
            <w:proofErr w:type="spellStart"/>
            <w:r>
              <w:rPr>
                <w:bCs/>
                <w:sz w:val="24"/>
                <w:szCs w:val="24"/>
              </w:rPr>
              <w:t>Морозовка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</w:t>
            </w:r>
          </w:p>
        </w:tc>
      </w:tr>
      <w:tr w:rsidR="0011449E" w:rsidTr="0011449E">
        <w:trPr>
          <w:trHeight w:val="217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с.Верхний</w:t>
            </w:r>
            <w:proofErr w:type="spellEnd"/>
            <w:r>
              <w:rPr>
                <w:bCs/>
                <w:sz w:val="24"/>
                <w:szCs w:val="24"/>
              </w:rPr>
              <w:t xml:space="preserve"> Карабут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236</w:t>
            </w:r>
          </w:p>
        </w:tc>
      </w:tr>
    </w:tbl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2.2.</w:t>
      </w:r>
      <w:r>
        <w:rPr>
          <w:b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                              </w:t>
      </w:r>
      <w:proofErr w:type="spellStart"/>
      <w:r>
        <w:rPr>
          <w:b/>
          <w:bCs/>
          <w:sz w:val="24"/>
          <w:szCs w:val="24"/>
        </w:rPr>
        <w:t>Белогорьевского</w:t>
      </w:r>
      <w:proofErr w:type="spellEnd"/>
      <w:r>
        <w:rPr>
          <w:b/>
          <w:bCs/>
          <w:sz w:val="24"/>
          <w:szCs w:val="24"/>
        </w:rPr>
        <w:t xml:space="preserve"> сельского поселения.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Развитие транспортной системы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ab/>
        <w:t xml:space="preserve">Транспортная инфраструктура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является составляющей инфраструктуры Подгоренского муниципального района </w:t>
      </w:r>
      <w:r>
        <w:rPr>
          <w:bCs/>
          <w:sz w:val="24"/>
          <w:szCs w:val="24"/>
        </w:rPr>
        <w:tab/>
      </w:r>
      <w:proofErr w:type="gramStart"/>
      <w:r>
        <w:rPr>
          <w:bCs/>
          <w:sz w:val="24"/>
          <w:szCs w:val="24"/>
        </w:rPr>
        <w:t>Воронежской  области</w:t>
      </w:r>
      <w:proofErr w:type="gramEnd"/>
      <w:r>
        <w:rPr>
          <w:bCs/>
          <w:sz w:val="24"/>
          <w:szCs w:val="24"/>
        </w:rPr>
        <w:t>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Внешние транспортно-экономические связи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Железнодорожный транспорт</w:t>
      </w:r>
      <w:r>
        <w:rPr>
          <w:bCs/>
          <w:sz w:val="24"/>
          <w:szCs w:val="24"/>
        </w:rPr>
        <w:t xml:space="preserve"> - на территории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отсутствует. 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Водный транспорт</w:t>
      </w:r>
      <w:r>
        <w:rPr>
          <w:bCs/>
          <w:sz w:val="24"/>
          <w:szCs w:val="24"/>
        </w:rPr>
        <w:t xml:space="preserve"> - на территории </w:t>
      </w:r>
      <w:proofErr w:type="spellStart"/>
      <w:r>
        <w:rPr>
          <w:bCs/>
          <w:sz w:val="24"/>
          <w:szCs w:val="24"/>
        </w:rPr>
        <w:t>Белогорьевского</w:t>
      </w:r>
      <w:proofErr w:type="spellEnd"/>
      <w:r>
        <w:rPr>
          <w:bCs/>
          <w:sz w:val="24"/>
          <w:szCs w:val="24"/>
        </w:rPr>
        <w:t xml:space="preserve">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Воздушные перевозки</w:t>
      </w:r>
      <w:r>
        <w:rPr>
          <w:bCs/>
          <w:sz w:val="24"/>
          <w:szCs w:val="24"/>
        </w:rPr>
        <w:t xml:space="preserve"> не осуществляются.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1449E" w:rsidRDefault="0011449E" w:rsidP="0011449E">
      <w:pPr>
        <w:numPr>
          <w:ilvl w:val="1"/>
          <w:numId w:val="10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Характеристика сети дорог </w:t>
      </w:r>
      <w:proofErr w:type="spellStart"/>
      <w:r>
        <w:rPr>
          <w:b/>
          <w:bCs/>
          <w:sz w:val="24"/>
          <w:szCs w:val="24"/>
        </w:rPr>
        <w:t>Белогорьевского</w:t>
      </w:r>
      <w:proofErr w:type="spellEnd"/>
      <w:r>
        <w:rPr>
          <w:b/>
          <w:bCs/>
          <w:sz w:val="24"/>
          <w:szCs w:val="24"/>
        </w:rPr>
        <w:t xml:space="preserve"> поселения</w:t>
      </w:r>
    </w:p>
    <w:p w:rsidR="0011449E" w:rsidRDefault="0011449E" w:rsidP="0011449E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proofErr w:type="spellStart"/>
      <w:proofErr w:type="gram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 сельского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11449E" w:rsidRDefault="0011449E" w:rsidP="0011449E">
      <w:pPr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/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</w:t>
      </w: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автомобильных дорог общего пользования местного значения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r>
        <w:rPr>
          <w:b/>
          <w:sz w:val="24"/>
          <w:szCs w:val="24"/>
        </w:rPr>
        <w:t xml:space="preserve"> сельского поселения Подгоренского муниципального района Воронежской области</w:t>
      </w:r>
    </w:p>
    <w:p w:rsidR="0011449E" w:rsidRDefault="0011449E" w:rsidP="0011449E">
      <w:pPr>
        <w:autoSpaceDE/>
        <w:jc w:val="center"/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2045"/>
        <w:gridCol w:w="2246"/>
        <w:gridCol w:w="1020"/>
        <w:gridCol w:w="1316"/>
        <w:gridCol w:w="1069"/>
        <w:gridCol w:w="1840"/>
      </w:tblGrid>
      <w:tr w:rsidR="0011449E" w:rsidTr="0011449E"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№</w:t>
            </w:r>
          </w:p>
          <w:p w:rsidR="0011449E" w:rsidRDefault="0011449E">
            <w:pPr>
              <w:autoSpaceDE/>
            </w:pPr>
            <w:r>
              <w:t>п/п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Идентификационный</w:t>
            </w:r>
          </w:p>
          <w:p w:rsidR="0011449E" w:rsidRDefault="0011449E">
            <w:pPr>
              <w:autoSpaceDE/>
            </w:pPr>
            <w:r>
              <w:t>номер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Наименование автомобильной дороги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Протяженность автомобильной дороги (км)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Покрытие автомобильной дороги и её участков</w:t>
            </w:r>
          </w:p>
        </w:tc>
      </w:tr>
      <w:tr w:rsidR="0011449E" w:rsidTr="001144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основная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примыкание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итого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</w:tr>
      <w:tr w:rsidR="0011449E" w:rsidTr="0011449E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7</w:t>
            </w:r>
          </w:p>
        </w:tc>
      </w:tr>
      <w:tr w:rsidR="0011449E" w:rsidTr="0011449E">
        <w:trPr>
          <w:trHeight w:val="332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-01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ул.Коминтерна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0,391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0.55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с. Белогорье </w:t>
            </w:r>
            <w:proofErr w:type="spellStart"/>
            <w:r>
              <w:t>ул.Мира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71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с. Белогорье </w:t>
            </w:r>
            <w:proofErr w:type="spellStart"/>
            <w:r>
              <w:t>ул.Слюсарева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  <w:p w:rsidR="0011449E" w:rsidRDefault="0011449E">
            <w:pPr>
              <w:autoSpaceDE/>
              <w:jc w:val="center"/>
            </w:pPr>
            <w:r>
              <w:t>0,35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447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4.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ул.1 Мая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  <w:p w:rsidR="0011449E" w:rsidRDefault="0011449E">
            <w:pPr>
              <w:autoSpaceDE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>
              <w:t>62</w:t>
            </w:r>
            <w:r>
              <w:rPr>
                <w:lang w:val="en-US"/>
              </w:rPr>
              <w:t>5</w:t>
            </w:r>
          </w:p>
          <w:p w:rsidR="0011449E" w:rsidRDefault="0011449E">
            <w:pPr>
              <w:autoSpaceDE/>
              <w:jc w:val="center"/>
              <w:rPr>
                <w:lang w:val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lastRenderedPageBreak/>
              <w:t>асфальт</w:t>
            </w:r>
          </w:p>
        </w:tc>
      </w:tr>
      <w:tr w:rsidR="0011449E" w:rsidTr="0011449E">
        <w:trPr>
          <w:trHeight w:val="180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5.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-05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</w:p>
          <w:p w:rsidR="0011449E" w:rsidRDefault="0011449E">
            <w:pPr>
              <w:autoSpaceDE/>
            </w:pPr>
            <w:r>
              <w:t>пер Пионерский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0,227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215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6.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-06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ул.Фрунзе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0,085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27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7.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-07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ул.Победы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0,6  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3,25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3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157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8.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-08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ул.Белова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0,75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1,65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0,9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  грунт</w:t>
            </w:r>
          </w:p>
        </w:tc>
      </w:tr>
      <w:tr w:rsidR="0011449E" w:rsidTr="0011449E">
        <w:trPr>
          <w:trHeight w:val="252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9.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-09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ул.Ворошилова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lang w:val="en-US"/>
              </w:rPr>
            </w:pPr>
            <w:r>
              <w:rPr>
                <w:lang w:val="en-US"/>
              </w:rPr>
              <w:t xml:space="preserve">          -</w:t>
            </w:r>
            <w:r>
              <w:t xml:space="preserve">         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3,05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4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0,1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45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10.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</w:p>
          <w:p w:rsidR="0011449E" w:rsidRDefault="0011449E">
            <w:pPr>
              <w:autoSpaceDE/>
            </w:pPr>
            <w:r>
              <w:t>ул.8 Марта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1,15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51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11.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</w:p>
          <w:p w:rsidR="0011449E" w:rsidRDefault="0011449E">
            <w:pPr>
              <w:autoSpaceDE/>
            </w:pPr>
            <w:proofErr w:type="spellStart"/>
            <w:r>
              <w:t>ул.Карла</w:t>
            </w:r>
            <w:proofErr w:type="spellEnd"/>
            <w:r>
              <w:t xml:space="preserve"> Маркса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42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12.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-12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ул.Сакко</w:t>
            </w:r>
            <w:proofErr w:type="spellEnd"/>
            <w:r>
              <w:t xml:space="preserve"> и Ванцетти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0,2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36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ул.Крупской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0,15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76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14.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-14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ул.Сергея</w:t>
            </w:r>
            <w:proofErr w:type="spellEnd"/>
            <w:r>
              <w:t xml:space="preserve"> </w:t>
            </w:r>
            <w:proofErr w:type="spellStart"/>
            <w:r>
              <w:t>Дейнекина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- 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0,3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4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15.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ул.Садовая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 xml:space="preserve">0,3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4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16.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ул.Цветочная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0,275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0,275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42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17.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ул.Лесная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0,75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0,1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264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18.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-18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пер.Зеленый</w:t>
            </w:r>
            <w:proofErr w:type="spellEnd"/>
            <w:proofErr w:type="gramEnd"/>
          </w:p>
          <w:p w:rsidR="0011449E" w:rsidRDefault="0011449E">
            <w:pPr>
              <w:autoSpaceDE/>
            </w:pPr>
          </w:p>
          <w:p w:rsidR="0011449E" w:rsidRDefault="0011449E">
            <w:pPr>
              <w:autoSpaceDE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  <w:p w:rsidR="0011449E" w:rsidRDefault="0011449E">
            <w:pPr>
              <w:autoSpaceDE/>
              <w:jc w:val="center"/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0,25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  <w:r>
              <w:t xml:space="preserve">          грунт</w:t>
            </w:r>
          </w:p>
          <w:p w:rsidR="0011449E" w:rsidRDefault="0011449E">
            <w:pPr>
              <w:autoSpaceDE/>
            </w:pPr>
          </w:p>
        </w:tc>
      </w:tr>
      <w:tr w:rsidR="0011449E" w:rsidTr="0011449E">
        <w:trPr>
          <w:trHeight w:val="1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щебень</w:t>
            </w:r>
          </w:p>
        </w:tc>
      </w:tr>
      <w:tr w:rsidR="0011449E" w:rsidTr="0011449E">
        <w:trPr>
          <w:trHeight w:val="348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19.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-19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пер.Школьный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60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ул.Генерала</w:t>
            </w:r>
            <w:proofErr w:type="spellEnd"/>
            <w:r>
              <w:t xml:space="preserve"> Ковалева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266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21.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-21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ул.Гагарина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288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22.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-22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ул.Октябрьская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2,05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0,95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0,2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2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ул.Пролетарская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1,950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1,950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210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24.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-24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ул.Красноармейская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0,105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0,2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0,75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25.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ул.Луначарского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0,45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542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26.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ул.Березовая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76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27.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-27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ул.Ленина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3,125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0,3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5,35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0,975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1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lastRenderedPageBreak/>
              <w:t>28.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С.Белогорье</w:t>
            </w:r>
            <w:proofErr w:type="spellEnd"/>
            <w:r>
              <w:t xml:space="preserve"> </w:t>
            </w:r>
            <w:proofErr w:type="spellStart"/>
            <w:r>
              <w:t>ул.Калашникова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 xml:space="preserve">грунт 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 xml:space="preserve">Итого по </w:t>
            </w:r>
            <w:proofErr w:type="spellStart"/>
            <w:r>
              <w:rPr>
                <w:b/>
              </w:rPr>
              <w:t>с.Белогорье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9E" w:rsidRDefault="0011449E">
            <w:pPr>
              <w:autoSpaceDE/>
              <w:jc w:val="center"/>
              <w:rPr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28,725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4,9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33,625</w:t>
            </w:r>
          </w:p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 xml:space="preserve"> 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грунт 17,998;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щебень 9,074;</w:t>
            </w:r>
          </w:p>
          <w:p w:rsidR="0011449E" w:rsidRDefault="0011449E">
            <w:pPr>
              <w:autoSpaceDE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- асфальт 6,553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29.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-29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Х.Кирпичи</w:t>
            </w:r>
            <w:proofErr w:type="spellEnd"/>
            <w:r>
              <w:t xml:space="preserve"> </w:t>
            </w:r>
            <w:proofErr w:type="spellStart"/>
            <w:r>
              <w:t>ул.Парусная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30.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Х.Кирпичи</w:t>
            </w:r>
            <w:proofErr w:type="spellEnd"/>
            <w:r>
              <w:t xml:space="preserve"> ул. Александра Невского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0,4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Итого </w:t>
            </w:r>
            <w:proofErr w:type="spellStart"/>
            <w:r>
              <w:rPr>
                <w:b/>
              </w:rPr>
              <w:t>х.Кирпичи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rPr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 xml:space="preserve">1,2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</w:t>
            </w:r>
          </w:p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- грунт 0,8</w:t>
            </w:r>
          </w:p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- асфальт 0,4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</w:tr>
      <w:tr w:rsidR="0011449E" w:rsidTr="0011449E">
        <w:trPr>
          <w:trHeight w:val="5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31.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Х.Морозовка</w:t>
            </w:r>
            <w:proofErr w:type="spellEnd"/>
            <w:r>
              <w:t xml:space="preserve"> </w:t>
            </w:r>
            <w:proofErr w:type="spellStart"/>
            <w:r>
              <w:t>ул.Центральная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</w:t>
            </w:r>
          </w:p>
          <w:p w:rsidR="0011449E" w:rsidRDefault="0011449E">
            <w:pPr>
              <w:autoSpaceDE/>
            </w:pPr>
            <w:r>
              <w:t xml:space="preserve">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32.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Х.Морозовка</w:t>
            </w:r>
            <w:proofErr w:type="spellEnd"/>
            <w:r>
              <w:t xml:space="preserve"> </w:t>
            </w:r>
            <w:proofErr w:type="spellStart"/>
            <w:r>
              <w:t>ул.Садовая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Х.Морозовка</w:t>
            </w:r>
            <w:proofErr w:type="spellEnd"/>
            <w:r>
              <w:t xml:space="preserve"> ул. Зеленая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34.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Х.Морозовка</w:t>
            </w:r>
            <w:proofErr w:type="spellEnd"/>
            <w:r>
              <w:t xml:space="preserve"> </w:t>
            </w:r>
            <w:proofErr w:type="spellStart"/>
            <w:r>
              <w:t>ул.Мира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0,55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0,7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Итого </w:t>
            </w:r>
            <w:proofErr w:type="spellStart"/>
            <w:r>
              <w:rPr>
                <w:b/>
              </w:rPr>
              <w:t>х.Морозовка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rPr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       0,7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2,9 грунт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35.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</w:t>
            </w:r>
            <w:proofErr w:type="spellStart"/>
            <w:r>
              <w:t>ул.Луговая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0,45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79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36.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-36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</w:t>
            </w:r>
            <w:proofErr w:type="spellStart"/>
            <w:r>
              <w:t>ул.Донская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0,6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2,6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37.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</w:t>
            </w:r>
            <w:proofErr w:type="spellStart"/>
            <w:r>
              <w:t>ул.Лесная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79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38.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-38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</w:t>
            </w:r>
            <w:proofErr w:type="spellStart"/>
            <w:r>
              <w:t>ул.Солнечная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0,385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0,35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1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0,115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115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39.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-39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</w:t>
            </w:r>
            <w:proofErr w:type="spellStart"/>
            <w:r>
              <w:t>ул.Первомайская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1,2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1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  0,7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79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40.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>20241808 ОП МП -40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proofErr w:type="spellStart"/>
            <w:r>
              <w:t>С.Верхний</w:t>
            </w:r>
            <w:proofErr w:type="spellEnd"/>
            <w:r>
              <w:t xml:space="preserve"> Карабут ул. Тихая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0,633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    -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</w:pPr>
            <w:r>
              <w:t xml:space="preserve">   1,25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грунт</w:t>
            </w:r>
          </w:p>
        </w:tc>
      </w:tr>
      <w:tr w:rsidR="0011449E" w:rsidTr="0011449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0,207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щебень</w:t>
            </w:r>
          </w:p>
        </w:tc>
      </w:tr>
      <w:tr w:rsidR="0011449E" w:rsidTr="0011449E">
        <w:trPr>
          <w:trHeight w:val="1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0,410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</w:pPr>
            <w:r>
              <w:t>асфальт</w:t>
            </w: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Итого </w:t>
            </w:r>
            <w:proofErr w:type="spellStart"/>
            <w:r>
              <w:rPr>
                <w:b/>
              </w:rPr>
              <w:t>с.В.Карабут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rPr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          1,75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 xml:space="preserve">8,55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грунт 6,868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щебень 0,957</w:t>
            </w:r>
          </w:p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 асфальт 0,725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</w:tr>
      <w:tr w:rsidR="0011449E" w:rsidTr="0011449E">
        <w:trPr>
          <w:trHeight w:val="32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rPr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     38,925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rPr>
                <w:b/>
              </w:rPr>
            </w:pPr>
            <w:r>
              <w:rPr>
                <w:b/>
              </w:rPr>
              <w:t xml:space="preserve">        7,35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</w:rPr>
              <w:t xml:space="preserve">46,275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грунт 28,566</w:t>
            </w:r>
          </w:p>
          <w:p w:rsidR="0011449E" w:rsidRDefault="0011449E">
            <w:pPr>
              <w:autoSpaceDE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щебень 10,031</w:t>
            </w:r>
          </w:p>
          <w:p w:rsidR="0011449E" w:rsidRDefault="0011449E">
            <w:pPr>
              <w:autoSpaceDE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 асфальт 7,678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49E" w:rsidRDefault="0011449E">
            <w:pPr>
              <w:autoSpaceDE/>
              <w:jc w:val="center"/>
            </w:pPr>
          </w:p>
        </w:tc>
      </w:tr>
    </w:tbl>
    <w:p w:rsidR="0011449E" w:rsidRDefault="0011449E" w:rsidP="0011449E">
      <w:pPr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Перечень дорог местного значения утвержден постановлением администрации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№ 38 от 09.11.2020 года.</w:t>
      </w:r>
    </w:p>
    <w:p w:rsidR="0011449E" w:rsidRDefault="0011449E" w:rsidP="0011449E">
      <w:pPr>
        <w:spacing w:line="25" w:lineRule="atLeast"/>
        <w:ind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Перечень </w:t>
      </w:r>
      <w:proofErr w:type="gramStart"/>
      <w:r>
        <w:rPr>
          <w:b/>
          <w:sz w:val="24"/>
          <w:szCs w:val="24"/>
        </w:rPr>
        <w:t>автомобильных  дорог</w:t>
      </w:r>
      <w:proofErr w:type="gramEnd"/>
      <w:r>
        <w:rPr>
          <w:b/>
          <w:sz w:val="24"/>
          <w:szCs w:val="24"/>
        </w:rPr>
        <w:t xml:space="preserve"> регионального значения, проходящих в границах поселения</w:t>
      </w:r>
    </w:p>
    <w:tbl>
      <w:tblPr>
        <w:tblW w:w="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33"/>
        <w:gridCol w:w="2386"/>
        <w:gridCol w:w="2693"/>
        <w:gridCol w:w="2268"/>
        <w:gridCol w:w="1853"/>
      </w:tblGrid>
      <w:tr w:rsidR="0011449E" w:rsidTr="0011449E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>
              <w:rPr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11449E" w:rsidRDefault="0011449E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>
              <w:rPr>
                <w:b/>
                <w:sz w:val="24"/>
                <w:szCs w:val="24"/>
              </w:rPr>
              <w:t>(км)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11449E" w:rsidRDefault="001144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(ц/б, а/</w:t>
            </w:r>
            <w:proofErr w:type="spellStart"/>
            <w:r>
              <w:rPr>
                <w:b/>
                <w:spacing w:val="-3"/>
                <w:sz w:val="24"/>
                <w:szCs w:val="24"/>
              </w:rPr>
              <w:t>б,перех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>, грунт)</w:t>
            </w:r>
          </w:p>
        </w:tc>
      </w:tr>
      <w:tr w:rsidR="0011449E" w:rsidTr="0011449E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ОП РЗ Н26-24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«Белгород – Павловск-</w:t>
            </w:r>
            <w:proofErr w:type="spellStart"/>
            <w:r>
              <w:rPr>
                <w:sz w:val="24"/>
                <w:szCs w:val="24"/>
              </w:rPr>
              <w:t>Морозовка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асфальт</w:t>
            </w:r>
          </w:p>
        </w:tc>
      </w:tr>
      <w:tr w:rsidR="0011449E" w:rsidTr="0011449E">
        <w:trPr>
          <w:trHeight w:val="520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ОП РЗ Н6-24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«Белгород – Павловск- Верхний Карабут»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асфальт</w:t>
            </w:r>
          </w:p>
        </w:tc>
      </w:tr>
      <w:tr w:rsidR="0011449E" w:rsidTr="0011449E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ind w:left="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 ОП РЗ К ВЗЗ-0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«Белгород – Павловск»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449E" w:rsidRDefault="0011449E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асфальт</w:t>
            </w:r>
          </w:p>
        </w:tc>
      </w:tr>
    </w:tbl>
    <w:p w:rsidR="0011449E" w:rsidRDefault="0011449E" w:rsidP="0011449E">
      <w:pPr>
        <w:spacing w:line="25" w:lineRule="atLeast"/>
        <w:ind w:right="20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размещения </w:t>
      </w:r>
      <w:proofErr w:type="gramStart"/>
      <w:r>
        <w:rPr>
          <w:b/>
          <w:sz w:val="24"/>
          <w:szCs w:val="24"/>
        </w:rPr>
        <w:t>автомобильных  дорог</w:t>
      </w:r>
      <w:proofErr w:type="gramEnd"/>
      <w:r>
        <w:rPr>
          <w:b/>
          <w:sz w:val="24"/>
          <w:szCs w:val="24"/>
        </w:rPr>
        <w:t xml:space="preserve"> общего пользования, располагающихся в границах поселения </w:t>
      </w: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5781675" cy="509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9E" w:rsidRDefault="0011449E" w:rsidP="0011449E">
      <w:pPr>
        <w:widowControl w:val="0"/>
        <w:autoSpaceDE/>
        <w:spacing w:line="25" w:lineRule="atLeast"/>
        <w:ind w:left="20" w:right="20" w:hanging="162"/>
        <w:rPr>
          <w:b/>
          <w:i/>
          <w:sz w:val="24"/>
          <w:szCs w:val="24"/>
        </w:rPr>
      </w:pPr>
    </w:p>
    <w:p w:rsidR="0011449E" w:rsidRDefault="0011449E" w:rsidP="0011449E">
      <w:pPr>
        <w:widowControl w:val="0"/>
        <w:autoSpaceDE/>
        <w:spacing w:line="25" w:lineRule="atLeast"/>
        <w:ind w:left="20" w:right="20" w:hanging="20"/>
        <w:rPr>
          <w:b/>
          <w:i/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lastRenderedPageBreak/>
        <w:t xml:space="preserve">Применение программно-целевого метода в развитии автомобильных дорог общего пользования местного значения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1449E" w:rsidRDefault="0011449E" w:rsidP="0011449E">
      <w:pPr>
        <w:widowControl w:val="0"/>
        <w:autoSpaceDE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  </w:t>
      </w:r>
    </w:p>
    <w:p w:rsidR="0011449E" w:rsidRDefault="0011449E" w:rsidP="0011449E">
      <w:pPr>
        <w:spacing w:line="25" w:lineRule="atLeast"/>
        <w:ind w:left="20" w:right="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2.4. Анализ состава парка транспортных средств и уровня автомобилизации </w:t>
      </w:r>
      <w:proofErr w:type="spellStart"/>
      <w:r>
        <w:rPr>
          <w:b/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b/>
          <w:color w:val="000000"/>
          <w:sz w:val="24"/>
          <w:szCs w:val="24"/>
          <w:shd w:val="clear" w:color="auto" w:fill="FFFFFF"/>
        </w:rPr>
        <w:t xml:space="preserve"> сельского поселения, обеспеченность парковками                             </w:t>
      </w:r>
      <w:proofErr w:type="gramStart"/>
      <w:r>
        <w:rPr>
          <w:b/>
          <w:color w:val="000000"/>
          <w:sz w:val="24"/>
          <w:szCs w:val="24"/>
          <w:shd w:val="clear" w:color="auto" w:fill="FFFFFF"/>
        </w:rPr>
        <w:t xml:space="preserve">   (</w:t>
      </w:r>
      <w:proofErr w:type="gramEnd"/>
      <w:r>
        <w:rPr>
          <w:b/>
          <w:color w:val="000000"/>
          <w:sz w:val="24"/>
          <w:szCs w:val="24"/>
          <w:shd w:val="clear" w:color="auto" w:fill="FFFFFF"/>
        </w:rPr>
        <w:t>парковочными местами)</w:t>
      </w:r>
    </w:p>
    <w:p w:rsidR="0011449E" w:rsidRDefault="0011449E" w:rsidP="0011449E">
      <w:pPr>
        <w:spacing w:line="25" w:lineRule="atLeast"/>
        <w:ind w:left="20" w:right="20"/>
        <w:rPr>
          <w:b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20" w:right="20" w:firstLine="5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Парк транспортных средств преимущественно </w:t>
      </w:r>
      <w:proofErr w:type="gramStart"/>
      <w:r>
        <w:rPr>
          <w:sz w:val="24"/>
          <w:szCs w:val="24"/>
        </w:rPr>
        <w:t>состоит  из</w:t>
      </w:r>
      <w:proofErr w:type="gramEnd"/>
      <w:r>
        <w:rPr>
          <w:sz w:val="24"/>
          <w:szCs w:val="24"/>
        </w:rPr>
        <w:t xml:space="preserve"> легковых автомобилей, принадлежащих  частным лицам. </w:t>
      </w:r>
      <w:proofErr w:type="gramStart"/>
      <w:r>
        <w:rPr>
          <w:sz w:val="24"/>
          <w:szCs w:val="24"/>
        </w:rPr>
        <w:t>Детальная  информация</w:t>
      </w:r>
      <w:proofErr w:type="gramEnd"/>
      <w:r>
        <w:rPr>
          <w:sz w:val="24"/>
          <w:szCs w:val="24"/>
        </w:rPr>
        <w:t xml:space="preserve"> видов транспорта отсутствует. За период 2015-2017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1449E" w:rsidRDefault="0011449E" w:rsidP="0011449E">
      <w:pPr>
        <w:spacing w:line="25" w:lineRule="atLeast"/>
        <w:ind w:left="20" w:right="20" w:firstLine="5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left="20" w:right="20" w:firstLine="58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Уровень автомобилизации населения на территории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spacing w:line="25" w:lineRule="atLeast"/>
        <w:ind w:left="20" w:right="20" w:firstLine="580"/>
        <w:jc w:val="center"/>
        <w:rPr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3044"/>
        <w:gridCol w:w="1840"/>
        <w:gridCol w:w="1840"/>
        <w:gridCol w:w="1840"/>
      </w:tblGrid>
      <w:tr w:rsidR="0011449E" w:rsidTr="0011449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 год</w:t>
            </w:r>
          </w:p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 год</w:t>
            </w:r>
          </w:p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 год</w:t>
            </w:r>
          </w:p>
          <w:p w:rsidR="0011449E" w:rsidRDefault="0011449E">
            <w:pPr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(факт)</w:t>
            </w:r>
          </w:p>
        </w:tc>
      </w:tr>
      <w:tr w:rsidR="0011449E" w:rsidTr="0011449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2218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2217</w:t>
            </w:r>
          </w:p>
        </w:tc>
      </w:tr>
      <w:tr w:rsidR="0011449E" w:rsidTr="0011449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</w:tr>
      <w:tr w:rsidR="0011449E" w:rsidTr="0011449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</w:tr>
    </w:tbl>
    <w:p w:rsidR="0011449E" w:rsidRDefault="0011449E" w:rsidP="0011449E">
      <w:pPr>
        <w:widowControl w:val="0"/>
        <w:autoSpaceDE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11449E" w:rsidRDefault="0011449E" w:rsidP="0011449E">
      <w:pPr>
        <w:keepNext/>
        <w:keepLines/>
        <w:numPr>
          <w:ilvl w:val="1"/>
          <w:numId w:val="12"/>
        </w:numPr>
        <w:tabs>
          <w:tab w:val="left" w:pos="1358"/>
        </w:tabs>
        <w:spacing w:line="25" w:lineRule="atLeast"/>
        <w:ind w:right="420"/>
        <w:jc w:val="center"/>
        <w:outlineLvl w:val="0"/>
        <w:rPr>
          <w:b/>
          <w:bCs/>
          <w:sz w:val="24"/>
          <w:szCs w:val="24"/>
          <w:shd w:val="clear" w:color="auto" w:fill="FFFFFF"/>
        </w:rPr>
      </w:pPr>
      <w:bookmarkStart w:id="1" w:name="bookmark8"/>
      <w:r>
        <w:rPr>
          <w:b/>
          <w:bCs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1"/>
    </w:p>
    <w:p w:rsidR="0011449E" w:rsidRDefault="0011449E" w:rsidP="0011449E">
      <w:pPr>
        <w:keepNext/>
        <w:keepLines/>
        <w:tabs>
          <w:tab w:val="left" w:pos="1358"/>
        </w:tabs>
        <w:spacing w:line="25" w:lineRule="atLeast"/>
        <w:ind w:left="960" w:right="420"/>
        <w:outlineLvl w:val="0"/>
        <w:rPr>
          <w:b/>
          <w:bCs/>
          <w:sz w:val="24"/>
          <w:szCs w:val="24"/>
        </w:rPr>
      </w:pPr>
    </w:p>
    <w:p w:rsidR="0011449E" w:rsidRDefault="0011449E" w:rsidP="0011449E">
      <w:pPr>
        <w:spacing w:line="25" w:lineRule="atLeast"/>
        <w:ind w:left="80" w:right="80" w:firstLine="8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>
        <w:rPr>
          <w:color w:val="000000"/>
          <w:sz w:val="24"/>
          <w:szCs w:val="24"/>
        </w:rPr>
        <w:t>йш</w:t>
      </w:r>
      <w:r>
        <w:rPr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11449E" w:rsidRDefault="0011449E" w:rsidP="0011449E">
      <w:pPr>
        <w:spacing w:line="25" w:lineRule="atLeast"/>
        <w:ind w:left="1300" w:hanging="360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11449E" w:rsidRDefault="0011449E" w:rsidP="0011449E">
      <w:pPr>
        <w:spacing w:line="25" w:lineRule="atLeast"/>
        <w:ind w:left="80" w:right="80" w:firstLine="86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На территории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</w:t>
      </w:r>
      <w:proofErr w:type="gramStart"/>
      <w:r>
        <w:rPr>
          <w:color w:val="000000"/>
          <w:sz w:val="24"/>
          <w:szCs w:val="24"/>
          <w:shd w:val="clear" w:color="auto" w:fill="FFFFFF"/>
        </w:rPr>
        <w:t>представлено  следующими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маршрутом: г. Павловск –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г.Россошь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г.Россошь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пгт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Таловая,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г.Россошь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г.Воронеж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пгт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Подгоренский –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г.Воронеж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пгт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Подгоренский – </w:t>
      </w:r>
      <w:proofErr w:type="spellStart"/>
      <w:r>
        <w:rPr>
          <w:color w:val="000000"/>
          <w:sz w:val="24"/>
          <w:szCs w:val="24"/>
          <w:shd w:val="clear" w:color="auto" w:fill="FFFFFF"/>
        </w:rPr>
        <w:t>с.В.Карабут</w:t>
      </w:r>
      <w:proofErr w:type="spellEnd"/>
      <w:r>
        <w:rPr>
          <w:color w:val="000000"/>
          <w:sz w:val="24"/>
          <w:szCs w:val="24"/>
          <w:shd w:val="clear" w:color="auto" w:fill="FFFFFF"/>
        </w:rPr>
        <w:t>.</w:t>
      </w:r>
    </w:p>
    <w:p w:rsidR="0011449E" w:rsidRDefault="0011449E" w:rsidP="0011449E">
      <w:pPr>
        <w:spacing w:line="25" w:lineRule="atLeast"/>
        <w:ind w:right="8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Белогорьевском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года.</w:t>
      </w:r>
    </w:p>
    <w:p w:rsidR="0011449E" w:rsidRDefault="0011449E" w:rsidP="0011449E">
      <w:pPr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11449E" w:rsidRDefault="0011449E" w:rsidP="0011449E">
      <w:pPr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numPr>
          <w:ilvl w:val="1"/>
          <w:numId w:val="12"/>
        </w:numPr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lastRenderedPageBreak/>
        <w:t xml:space="preserve">Анализ уровня </w:t>
      </w:r>
      <w:proofErr w:type="gramStart"/>
      <w:r>
        <w:rPr>
          <w:b/>
          <w:color w:val="000000"/>
          <w:sz w:val="24"/>
          <w:szCs w:val="24"/>
          <w:shd w:val="clear" w:color="auto" w:fill="FFFFFF"/>
        </w:rPr>
        <w:t>безопасности  дорожного</w:t>
      </w:r>
      <w:proofErr w:type="gramEnd"/>
      <w:r>
        <w:rPr>
          <w:b/>
          <w:color w:val="000000"/>
          <w:sz w:val="24"/>
          <w:szCs w:val="24"/>
          <w:shd w:val="clear" w:color="auto" w:fill="FFFFFF"/>
        </w:rPr>
        <w:t xml:space="preserve"> движения</w:t>
      </w:r>
    </w:p>
    <w:p w:rsidR="0011449E" w:rsidRDefault="0011449E" w:rsidP="0011449E">
      <w:pPr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функционирования системы </w:t>
      </w:r>
      <w:proofErr w:type="gramStart"/>
      <w:r>
        <w:rPr>
          <w:color w:val="000000"/>
          <w:sz w:val="24"/>
          <w:szCs w:val="24"/>
          <w:shd w:val="clear" w:color="auto" w:fill="FFFFFF"/>
        </w:rPr>
        <w:t>обеспечения  безопасности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дорожного движения. Решение проблемы </w:t>
      </w:r>
      <w:proofErr w:type="gramStart"/>
      <w:r>
        <w:rPr>
          <w:color w:val="000000"/>
          <w:sz w:val="24"/>
          <w:szCs w:val="24"/>
          <w:shd w:val="clear" w:color="auto" w:fill="FFFFFF"/>
        </w:rPr>
        <w:t>обеспечения  безопасности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дорожного движения является одной из важнейших задач. 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2.7.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11449E" w:rsidRDefault="0011449E" w:rsidP="0011449E">
      <w:pPr>
        <w:spacing w:line="25" w:lineRule="atLeast"/>
        <w:ind w:right="80"/>
        <w:rPr>
          <w:b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right="80" w:firstLine="72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воздействие шума – примерно 30% </w:t>
      </w:r>
      <w:proofErr w:type="gramStart"/>
      <w:r>
        <w:rPr>
          <w:color w:val="000000"/>
          <w:sz w:val="24"/>
          <w:szCs w:val="24"/>
          <w:shd w:val="clear" w:color="auto" w:fill="FFFFFF"/>
        </w:rPr>
        <w:t>населения  России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подвергается воздействию шума от автомобильного транспорта с уровнем выше 55 дБ, что приводит к росту сердечно-сосудистых  и эндокринных заболеваний.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Учитывая сложившуюся планировочную структуру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11449E" w:rsidRDefault="0011449E" w:rsidP="0011449E">
      <w:pPr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left="85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2.8. Оценка нормативно-правовой базы, необходимой для функционирования и развития транспортной инфраструктуры поселения</w:t>
      </w:r>
    </w:p>
    <w:p w:rsidR="0011449E" w:rsidRDefault="0011449E" w:rsidP="0011449E">
      <w:pPr>
        <w:spacing w:line="25" w:lineRule="atLeast"/>
        <w:ind w:left="851" w:right="80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Основными документами, определяющими порядок функционирования и </w:t>
      </w:r>
      <w:proofErr w:type="gramStart"/>
      <w:r>
        <w:rPr>
          <w:color w:val="000000"/>
          <w:sz w:val="24"/>
          <w:szCs w:val="24"/>
          <w:shd w:val="clear" w:color="auto" w:fill="FFFFFF"/>
        </w:rPr>
        <w:t>развития  транспортной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инфраструктуры  являются:</w:t>
      </w:r>
    </w:p>
    <w:p w:rsidR="0011449E" w:rsidRDefault="0011449E" w:rsidP="0011449E">
      <w:pPr>
        <w:numPr>
          <w:ilvl w:val="0"/>
          <w:numId w:val="14"/>
        </w:numPr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3.Федеральный </w:t>
      </w:r>
      <w:proofErr w:type="gramStart"/>
      <w:r>
        <w:rPr>
          <w:color w:val="000000"/>
          <w:sz w:val="24"/>
          <w:szCs w:val="24"/>
          <w:shd w:val="clear" w:color="auto" w:fill="FFFFFF"/>
        </w:rPr>
        <w:t>закон  от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4.Постановление Правительства РФ от 01.10.2015 № 1440 «Об утверждении требований к программам комплексного развития </w:t>
      </w:r>
      <w:proofErr w:type="gramStart"/>
      <w:r>
        <w:rPr>
          <w:color w:val="000000"/>
          <w:sz w:val="24"/>
          <w:szCs w:val="24"/>
          <w:shd w:val="clear" w:color="auto" w:fill="FFFFFF"/>
        </w:rPr>
        <w:t>транспортной  инфраструктуры</w:t>
      </w:r>
      <w:proofErr w:type="gramEnd"/>
      <w:r>
        <w:rPr>
          <w:color w:val="000000"/>
          <w:sz w:val="24"/>
          <w:szCs w:val="24"/>
          <w:shd w:val="clear" w:color="auto" w:fill="FFFFFF"/>
        </w:rPr>
        <w:t xml:space="preserve"> поселений, городских округов»</w:t>
      </w:r>
    </w:p>
    <w:p w:rsidR="0011449E" w:rsidRDefault="0011449E" w:rsidP="0011449E">
      <w:pPr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5.Устав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11449E" w:rsidRDefault="0011449E" w:rsidP="0011449E">
      <w:pPr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ab/>
        <w:t xml:space="preserve">6.Генеральный план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Белогорьевского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11449E" w:rsidRDefault="0011449E" w:rsidP="0011449E">
      <w:pPr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11449E" w:rsidRDefault="0011449E" w:rsidP="0011449E">
      <w:pPr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widowControl w:val="0"/>
        <w:autoSpaceDE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1449E" w:rsidRDefault="0011449E" w:rsidP="0011449E">
      <w:pPr>
        <w:numPr>
          <w:ilvl w:val="0"/>
          <w:numId w:val="12"/>
        </w:numPr>
        <w:spacing w:line="25" w:lineRule="atLeast"/>
        <w:ind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r>
        <w:rPr>
          <w:b/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 ростом промышленного производства и повышением жизненного уровня ускоренно растут мобильность и подвижность населения, объемы и дальность перевозок, в значительной мере определяющие социально-экономическое развитие общества. Мобильность товаров, подвижность населения во многом определяют эффективность экономической системы и социальные условия жизни населения. Потребность человека в передвижении во многом определяется: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уровнем развития общества;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социальной структурой;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укладом жизни;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характером расселения по территории поселения;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свободным временем и реальными доходами населения;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культурно-бытовыми потребностями;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концентрацией мест жительства и мест работы;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ростом поселения и др.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Передвижения человека могут быть пешеходными и транспортными (на индивидуальном или общественном транспорте). В случае сочетания нескольких способов передвижений или видов транспорта, их называют сложными или комбинированными. Любые передвижения осуществляются в соответствии с определенной целью: трудовые, учебные, культурно-бытовые, служебные. 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Трудовые − поездки на работу, с работы. Эти передвижения наиболее устойчивые и составляют 50−60%. 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Учебные − поездки учащихся, студентов в учебные заведения и обратно. Доля передвижений, в соответствии с этой целью, составляет 15−25%.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Культурно-бытовые − поездки по различным личным и бытовым нуждам, являющиеся эпизодическими и зависящие от доходов, социального статуса, рода занятий, возраста и др.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Служебные − поездки в рабочее время при производственной необходимости или выполнении служебных обязанностей.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Выбор способа передвижения, вида транспорта и степени их использования зависят от ряда факторов: социальные (социальный статус, семейное положение, принадлежность к </w:t>
      </w:r>
      <w:proofErr w:type="spellStart"/>
      <w:r>
        <w:rPr>
          <w:sz w:val="24"/>
          <w:szCs w:val="24"/>
        </w:rPr>
        <w:t>референтной</w:t>
      </w:r>
      <w:proofErr w:type="spellEnd"/>
      <w:r>
        <w:rPr>
          <w:sz w:val="24"/>
          <w:szCs w:val="24"/>
        </w:rPr>
        <w:t xml:space="preserve"> группе), личностные (возраст, этап жизненного цикла семьи, род занятий, экономическое положение, образ жизни, представление о себе), культурные (культура, субкультура, принадлежность к социальному классу), психологические (мотивация), состояние развития транспортной системы, качество транспортного обслуживания территории, уровень автомобилизации, расстояние передвижения и др.</w:t>
      </w:r>
    </w:p>
    <w:p w:rsidR="0011449E" w:rsidRDefault="0011449E" w:rsidP="0011449E">
      <w:pPr>
        <w:spacing w:line="25" w:lineRule="atLeast"/>
        <w:ind w:right="80"/>
        <w:jc w:val="center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Прогноз развития транспортной инфраструктуры по видам транспорта</w:t>
      </w:r>
    </w:p>
    <w:p w:rsidR="0011449E" w:rsidRDefault="0011449E" w:rsidP="0011449E">
      <w:pPr>
        <w:spacing w:line="25" w:lineRule="atLeast"/>
        <w:ind w:right="80"/>
        <w:jc w:val="both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Воздушные и железнодорожные перевозки из поселения не осуществляются.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Водный  транспорт</w:t>
      </w:r>
      <w:proofErr w:type="gramEnd"/>
      <w:r>
        <w:rPr>
          <w:sz w:val="24"/>
          <w:szCs w:val="24"/>
        </w:rPr>
        <w:t xml:space="preserve">  на  территории  района поселения  не  развит.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Автомобильный  транспорт</w:t>
      </w:r>
      <w:proofErr w:type="gramEnd"/>
      <w:r>
        <w:rPr>
          <w:sz w:val="24"/>
          <w:szCs w:val="24"/>
        </w:rPr>
        <w:t xml:space="preserve">  –  важнейшая  составная  часть  инфраструктуры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 сельского  поселения,  удовлетворяющая  потребностям  всех  отраслей экономики  и  населения  в  перевозках  грузов  и  пассажиров,  перемещающая различные  виды  продукции  между  производителями  и  потребителями, осуществляющий общедоступное транспортное обслуживание населения.</w:t>
      </w: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3.2. Прогноз развития дорожной сети поселения</w:t>
      </w: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Автодороги  с</w:t>
      </w:r>
      <w:proofErr w:type="gramEnd"/>
      <w:r>
        <w:rPr>
          <w:sz w:val="24"/>
          <w:szCs w:val="24"/>
        </w:rPr>
        <w:t xml:space="preserve">  асфальтным  покрытием  находятся  в  удовлетворительном состоянии, местами требуют ремонта.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Значительная часть автомобильных дорог общего пользования местного значения имеют грунтовое покрытие, что существенно мешает социально-экономическому развитию поселения и негативно сказывается на безопасности дорожного движения и скорости </w:t>
      </w:r>
      <w:proofErr w:type="gramStart"/>
      <w:r>
        <w:rPr>
          <w:sz w:val="24"/>
          <w:szCs w:val="24"/>
        </w:rPr>
        <w:t>движения,  а</w:t>
      </w:r>
      <w:proofErr w:type="gramEnd"/>
      <w:r>
        <w:rPr>
          <w:sz w:val="24"/>
          <w:szCs w:val="24"/>
        </w:rPr>
        <w:t xml:space="preserve">  также  приводит  к  повышенному  износу  транспортных  средств  и дополнительному расходу топлива.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Отставание  развития</w:t>
      </w:r>
      <w:proofErr w:type="gramEnd"/>
      <w:r>
        <w:rPr>
          <w:sz w:val="24"/>
          <w:szCs w:val="24"/>
        </w:rPr>
        <w:t xml:space="preserve">  дорожной  сети  сдерживает  социально-экономический рост во всех отраслях экономики и уменьшает мобильность передвижения трудовых ресурсов.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3.3. Прогноз показателей безопасности дорожного движения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Диспропорция  роста</w:t>
      </w:r>
      <w:proofErr w:type="gramEnd"/>
      <w:r>
        <w:rPr>
          <w:sz w:val="24"/>
          <w:szCs w:val="24"/>
        </w:rPr>
        <w:t xml:space="preserve">  перевозок  к  объёмам  финансирования  дорожного хозяйства привели к существенному ухудшению состояния автомобильных дорог.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Четкое выполнение мероприятий Программы позволит улучшить состояние автомобильных дорог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3.4. Прогноз негативного воздействия транспортной инфраструктуры на окружающую среду и здоровье человека</w:t>
      </w:r>
    </w:p>
    <w:p w:rsidR="0011449E" w:rsidRDefault="0011449E" w:rsidP="0011449E">
      <w:pPr>
        <w:spacing w:line="25" w:lineRule="atLeast"/>
        <w:ind w:right="80"/>
        <w:jc w:val="center"/>
        <w:rPr>
          <w:b/>
          <w:sz w:val="24"/>
          <w:szCs w:val="24"/>
        </w:rPr>
      </w:pP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Транспорт воздействует на окружающую среду, загрязняя атмосферу, изменяя климат,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Чтобы оценить важность проблемы, рассмотрим ряд факторов, неблагоприятно влияющих на здоровье.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Загрязнение атмосферы. Выбросы в воздух черного дыма и газообразных загрязняющих веществ (диоксид азота (NO2), диоксид серы (SO2) и озон (О3)) приводят к множеству вредных проявления для здоровья, особенно к респираторным аллергическим заболеваниям.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Воздействие шума. В </w:t>
      </w:r>
      <w:proofErr w:type="spellStart"/>
      <w:r>
        <w:rPr>
          <w:sz w:val="24"/>
          <w:szCs w:val="24"/>
        </w:rPr>
        <w:t>Белогорьевском</w:t>
      </w:r>
      <w:proofErr w:type="spellEnd"/>
      <w:r>
        <w:rPr>
          <w:sz w:val="24"/>
          <w:szCs w:val="24"/>
        </w:rPr>
        <w:t xml:space="preserve"> сельском поселении транспорт (автомобильный) служит самым главным источником бытового шума. Приблизительно 10 % населения подвергается воздействию шума от автомобильного транспорта с уровнем выше 55 дБ. 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Психологическое и социальное воздействие. Психологическое и социальное воздействие транспорта часто не учитывают или недооценивают, несмотря на то, что оно может влиять на поведение при передвижении. Например, страх перед опасностью в связи с угрозой жизни, которую создает интенсивное движение транспорта, привел к тому, что все большее число родителей отвозит своих детей в школу на автомобиле. Одни лишь психологические и социальные механизмы, которые включаются ожидаемым воздействием транспорта, могут приводить к заболеваниям. Каждое заболевание может повлечь за собой изменение ментального и социального статуса человека или действовать на группу людей. То есть психологическое состояние и социальное положение могут </w:t>
      </w:r>
      <w:r>
        <w:rPr>
          <w:sz w:val="24"/>
          <w:szCs w:val="24"/>
        </w:rPr>
        <w:lastRenderedPageBreak/>
        <w:t>непосредственно влиять на воздействие на человека факторов стресса в окружающей среде.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Альтернативным решением проблемы может стать снижение привлекательности автомобиля. Автомобиль должен использоваться гораздо реже, </w:t>
      </w:r>
      <w:proofErr w:type="spellStart"/>
      <w:r>
        <w:rPr>
          <w:sz w:val="24"/>
          <w:szCs w:val="24"/>
        </w:rPr>
        <w:t>неповседневно</w:t>
      </w:r>
      <w:proofErr w:type="spellEnd"/>
      <w:r>
        <w:rPr>
          <w:sz w:val="24"/>
          <w:szCs w:val="24"/>
        </w:rPr>
        <w:t>, т.е. когда автомобиль используется только для того, чтобы ездить на дачу и на закупки в магазины в выходные. Нет необходимости ездить на машине на работу. Чтобы это было так, необходимо одновременно повышать привлекательность общественного транспорта. Кроме того, необходимо расширять использование альтернативных способов передвижения, к каким относятся пешеходное и велосипедное.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Задачами  транспортной</w:t>
      </w:r>
      <w:proofErr w:type="gramEnd"/>
      <w:r>
        <w:rPr>
          <w:sz w:val="24"/>
          <w:szCs w:val="24"/>
        </w:rPr>
        <w:t xml:space="preserve">  инфраструктуры  в  области  снижения  вредного воздействия транспорта на окружающую среду являются: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proofErr w:type="gramStart"/>
      <w:r>
        <w:rPr>
          <w:sz w:val="24"/>
          <w:szCs w:val="24"/>
        </w:rPr>
        <w:t>сокращение  вредного</w:t>
      </w:r>
      <w:proofErr w:type="gramEnd"/>
      <w:r>
        <w:rPr>
          <w:sz w:val="24"/>
          <w:szCs w:val="24"/>
        </w:rPr>
        <w:t xml:space="preserve">  воздействия  транспорта  на  здоровье  человека  за  счет снижения объемов воздействий, выбросов и сбросов, количества отходов на всех видах транспорта;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мотивация перехода транспортных средств на экологически чистые виды топлива.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Для  снижения</w:t>
      </w:r>
      <w:proofErr w:type="gramEnd"/>
      <w:r>
        <w:rPr>
          <w:sz w:val="24"/>
          <w:szCs w:val="24"/>
        </w:rPr>
        <w:t xml:space="preserve">  вредного  воздействия  транспорта  на  окружающую  среду  и возникающих ущербов необходимо: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уменьшить вредное воздействие транспорта на воздушную и водную среду и на </w:t>
      </w:r>
      <w:proofErr w:type="gramStart"/>
      <w:r>
        <w:rPr>
          <w:sz w:val="24"/>
          <w:szCs w:val="24"/>
        </w:rPr>
        <w:t>здоровье  человека</w:t>
      </w:r>
      <w:proofErr w:type="gramEnd"/>
      <w:r>
        <w:rPr>
          <w:sz w:val="24"/>
          <w:szCs w:val="24"/>
        </w:rPr>
        <w:t xml:space="preserve">  за  счет  применения  экологически  безопасных  видов транспортных средств;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proofErr w:type="gramStart"/>
      <w:r>
        <w:rPr>
          <w:sz w:val="24"/>
          <w:szCs w:val="24"/>
        </w:rPr>
        <w:t>стимулировать  использование</w:t>
      </w:r>
      <w:proofErr w:type="gramEnd"/>
      <w:r>
        <w:rPr>
          <w:sz w:val="24"/>
          <w:szCs w:val="24"/>
        </w:rPr>
        <w:t xml:space="preserve">  транспортных  средств,  работающих  на альтернативных источниках (не нефтяного происхождения) топливо-энергетических ресурсов.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Для  снижения</w:t>
      </w:r>
      <w:proofErr w:type="gramEnd"/>
      <w:r>
        <w:rPr>
          <w:sz w:val="24"/>
          <w:szCs w:val="24"/>
        </w:rPr>
        <w:t xml:space="preserve">  негативного  воздействия  транспортно-дорожного  комплекса 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rPr>
          <w:sz w:val="24"/>
          <w:szCs w:val="24"/>
        </w:rPr>
        <w:t>противогололедных</w:t>
      </w:r>
      <w:proofErr w:type="spellEnd"/>
      <w:r>
        <w:rPr>
          <w:sz w:val="24"/>
          <w:szCs w:val="24"/>
        </w:rPr>
        <w:t xml:space="preserve"> материалов;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- обустройство автомобильных дорог   средствами защиты окружающей среды от вредных воздействий, включая применение искусственных и растительных барьеров вдоль них для снижения уровня шумового воздействия и загрязнения прилегающих территорий.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Реализация  указанных</w:t>
      </w:r>
      <w:proofErr w:type="gramEnd"/>
      <w:r>
        <w:rPr>
          <w:sz w:val="24"/>
          <w:szCs w:val="24"/>
        </w:rPr>
        <w:t xml:space="preserve">  мер  будет  осуществляться  на  основе  повышения экологических требований к проектированию, строительству, ремонту и содержанию автомобильных дорог.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Основной  задачей</w:t>
      </w:r>
      <w:proofErr w:type="gramEnd"/>
      <w:r>
        <w:rPr>
          <w:sz w:val="24"/>
          <w:szCs w:val="24"/>
        </w:rPr>
        <w:t xml:space="preserve">  в  этой  области  является  сокращение  объемов  выбросов автотранспортных  средств, количества отходов  при строительстве,  реконструкции, ремонте и содержании автомобильных дорог.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Для  снижения</w:t>
      </w:r>
      <w:proofErr w:type="gramEnd"/>
      <w:r>
        <w:rPr>
          <w:sz w:val="24"/>
          <w:szCs w:val="24"/>
        </w:rPr>
        <w:t xml:space="preserve">  вредного  воздействия  автомобильного  транспорта  на  окружающую среду необходимо:</w:t>
      </w:r>
    </w:p>
    <w:p w:rsidR="0011449E" w:rsidRDefault="0011449E" w:rsidP="0011449E">
      <w:pPr>
        <w:spacing w:line="25" w:lineRule="atLeas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proofErr w:type="gramStart"/>
      <w:r>
        <w:rPr>
          <w:sz w:val="24"/>
          <w:szCs w:val="24"/>
        </w:rPr>
        <w:t>обеспечить  увеличение</w:t>
      </w:r>
      <w:proofErr w:type="gramEnd"/>
      <w:r>
        <w:rPr>
          <w:sz w:val="24"/>
          <w:szCs w:val="24"/>
        </w:rPr>
        <w:t xml:space="preserve">  применения  более  экономичных  автомобилей  с  более низким расходом моторного топлива.</w:t>
      </w:r>
    </w:p>
    <w:p w:rsidR="0011449E" w:rsidRDefault="0011449E" w:rsidP="0011449E">
      <w:pPr>
        <w:spacing w:line="25" w:lineRule="atLeast"/>
        <w:ind w:right="80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b/>
          <w:i/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b/>
          <w:i/>
          <w:sz w:val="24"/>
          <w:szCs w:val="24"/>
        </w:rPr>
      </w:pPr>
    </w:p>
    <w:p w:rsidR="0011449E" w:rsidRDefault="0011449E" w:rsidP="0011449E">
      <w:pPr>
        <w:numPr>
          <w:ilvl w:val="0"/>
          <w:numId w:val="1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Прогноз социально-экономического и градостроительного </w:t>
      </w:r>
    </w:p>
    <w:p w:rsidR="0011449E" w:rsidRDefault="0011449E" w:rsidP="0011449E">
      <w:pPr>
        <w:ind w:left="36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развития  поселения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r>
        <w:rPr>
          <w:b/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ind w:firstLine="720"/>
        <w:rPr>
          <w:b/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поселения, отмечается следующее: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транспортная доступность населенных пунктов поселения средняя;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ab/>
        <w:t xml:space="preserve">доходы населения - средние. Средняя заработная плата населения за 2019 год составила </w:t>
      </w:r>
      <w:proofErr w:type="gramStart"/>
      <w:r>
        <w:rPr>
          <w:sz w:val="24"/>
          <w:szCs w:val="24"/>
        </w:rPr>
        <w:t>12200  рублей</w:t>
      </w:r>
      <w:proofErr w:type="gramEnd"/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Демографический прогноз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Старение населения: в настоящее время в </w:t>
      </w:r>
      <w:proofErr w:type="spellStart"/>
      <w:r>
        <w:rPr>
          <w:sz w:val="24"/>
          <w:szCs w:val="24"/>
        </w:rPr>
        <w:t>Белогорьевском</w:t>
      </w:r>
      <w:proofErr w:type="spellEnd"/>
      <w:r>
        <w:rPr>
          <w:sz w:val="24"/>
          <w:szCs w:val="24"/>
        </w:rPr>
        <w:t xml:space="preserve"> сельском поселении на 100 лиц трудоспособного возраста приходится 59 в нетрудоспособном возрасте из которых большую часть 98,5% составляют люди пенсионного возраста. И эта цифра возрастает с каждым годом. Таким образом, демографические процессы, сложившиеся в поселении в соответствии с увеличением численности людей старших </w:t>
      </w:r>
      <w:proofErr w:type="gramStart"/>
      <w:r>
        <w:rPr>
          <w:sz w:val="24"/>
          <w:szCs w:val="24"/>
        </w:rPr>
        <w:t>возрастов  сделали</w:t>
      </w:r>
      <w:proofErr w:type="gramEnd"/>
      <w:r>
        <w:rPr>
          <w:sz w:val="24"/>
          <w:szCs w:val="24"/>
        </w:rPr>
        <w:t xml:space="preserve"> процесс  демографического старения поселения практически необратимым.</w:t>
      </w:r>
    </w:p>
    <w:p w:rsidR="0011449E" w:rsidRDefault="0011449E" w:rsidP="0011449E">
      <w:pPr>
        <w:ind w:firstLine="720"/>
        <w:rPr>
          <w:b/>
          <w:sz w:val="24"/>
          <w:szCs w:val="24"/>
        </w:rPr>
      </w:pPr>
    </w:p>
    <w:p w:rsidR="0011449E" w:rsidRDefault="0011449E" w:rsidP="0011449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Экономический прогноз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сельского хозяйства;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Устойчивое экономическое развитие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направлению развития малого предпринимательства: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снижение уровня административных барьеров;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формирование конкурентной среды;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proofErr w:type="spellStart"/>
      <w:r>
        <w:rPr>
          <w:sz w:val="24"/>
          <w:szCs w:val="24"/>
        </w:rPr>
        <w:t>Белогорьевском</w:t>
      </w:r>
      <w:proofErr w:type="spellEnd"/>
      <w:r>
        <w:rPr>
          <w:sz w:val="24"/>
          <w:szCs w:val="24"/>
        </w:rPr>
        <w:t xml:space="preserve"> сельском поселении в ближайшей перспективе.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Воздушные перевозки на территории поселения не осуществляются.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Водный транспорт на территории поселения не развит.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Автомобильный транспорт - важнейшая составная часть инфраструктуры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</w:t>
      </w:r>
      <w:r>
        <w:rPr>
          <w:sz w:val="24"/>
          <w:szCs w:val="24"/>
        </w:rPr>
        <w:lastRenderedPageBreak/>
        <w:t>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реализации Программы планируется достигнуть следующие показатели: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протяженность сети автомобильных дорог общего пользования местного значения – 46,275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объемы ввода в эксплуатацию после строительства и реконструкции автомобильных дорог общего пользования местного значения – 00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прирост протяженности сети автомобильных дорог общего пользования местного значения в результате строительства новых автомобильных дорог -  0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дорог- 00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 -00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года- 00 км.;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</w:t>
      </w:r>
      <w:proofErr w:type="gramStart"/>
      <w:r>
        <w:rPr>
          <w:sz w:val="24"/>
          <w:szCs w:val="24"/>
        </w:rPr>
        <w:t>года,  0</w:t>
      </w:r>
      <w:proofErr w:type="gramEnd"/>
      <w:r>
        <w:rPr>
          <w:sz w:val="24"/>
          <w:szCs w:val="24"/>
        </w:rPr>
        <w:t>%.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По прогнозу на долгосрочный период до 2030 года обеспеченность жителей поселения индивидуальными легковыми автомобилями составит: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2019 году- 302 автомобиля на 1000 жителей, в </w:t>
      </w:r>
      <w:proofErr w:type="gramStart"/>
      <w:r>
        <w:rPr>
          <w:sz w:val="24"/>
          <w:szCs w:val="24"/>
        </w:rPr>
        <w:t>2030  году</w:t>
      </w:r>
      <w:proofErr w:type="gramEnd"/>
      <w:r>
        <w:rPr>
          <w:sz w:val="24"/>
          <w:szCs w:val="24"/>
        </w:rPr>
        <w:t>-  320 автомобилей на 1000 жителей.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перспективе возможно ухудшение показателей дорожного движения из-за следующих причин: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постоянно возрастающая мобильность населения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неудовлетворительное состояние автомобильных дорог;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недостаточный технический уровень дорожного хозяйства;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Чтобы не допустить негативного развития ситуации необходимо: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rPr>
          <w:sz w:val="24"/>
          <w:szCs w:val="24"/>
        </w:rPr>
        <w:t>противогололедных</w:t>
      </w:r>
      <w:proofErr w:type="spellEnd"/>
      <w:r>
        <w:rPr>
          <w:sz w:val="24"/>
          <w:szCs w:val="24"/>
        </w:rPr>
        <w:t xml:space="preserve"> материалов;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11449E" w:rsidRDefault="0011449E" w:rsidP="0011449E">
      <w:pPr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4.1.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11449E" w:rsidRDefault="0011449E" w:rsidP="0011449E">
      <w:pPr>
        <w:rPr>
          <w:b/>
          <w:sz w:val="24"/>
          <w:szCs w:val="24"/>
        </w:rPr>
      </w:pPr>
    </w:p>
    <w:p w:rsidR="0011449E" w:rsidRDefault="0011449E" w:rsidP="0011449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11449E" w:rsidRDefault="0011449E" w:rsidP="0011449E">
      <w:pPr>
        <w:ind w:firstLine="720"/>
        <w:jc w:val="center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4.2. Прогноз уровня автомобилизации, параметров дорожного движения</w:t>
      </w:r>
    </w:p>
    <w:p w:rsidR="0011449E" w:rsidRDefault="0011449E" w:rsidP="0011449E">
      <w:pPr>
        <w:ind w:firstLine="720"/>
        <w:jc w:val="both"/>
        <w:rPr>
          <w:b/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сохранившейся тенденции к увеличению уровня автомобилизации населения </w:t>
      </w:r>
      <w:proofErr w:type="gramStart"/>
      <w:r>
        <w:rPr>
          <w:sz w:val="24"/>
          <w:szCs w:val="24"/>
        </w:rPr>
        <w:t>к  2019</w:t>
      </w:r>
      <w:proofErr w:type="gramEnd"/>
      <w:r>
        <w:rPr>
          <w:sz w:val="24"/>
          <w:szCs w:val="24"/>
        </w:rPr>
        <w:t>году ожидается прирост числа автомобилей на 1000 чел. населения до 289 ед.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tbl>
      <w:tblPr>
        <w:tblW w:w="9595" w:type="dxa"/>
        <w:jc w:val="center"/>
        <w:tblLook w:val="04A0" w:firstRow="1" w:lastRow="0" w:firstColumn="1" w:lastColumn="0" w:noHBand="0" w:noVBand="1"/>
      </w:tblPr>
      <w:tblGrid>
        <w:gridCol w:w="675"/>
        <w:gridCol w:w="5272"/>
        <w:gridCol w:w="1150"/>
        <w:gridCol w:w="1232"/>
        <w:gridCol w:w="1266"/>
      </w:tblGrid>
      <w:tr w:rsidR="0011449E" w:rsidTr="0011449E">
        <w:trPr>
          <w:trHeight w:val="6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2019 год (факт)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 год (прогноз)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 год (прогноз)</w:t>
            </w:r>
          </w:p>
        </w:tc>
      </w:tr>
      <w:tr w:rsidR="0011449E" w:rsidTr="0011449E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</w:t>
            </w:r>
          </w:p>
        </w:tc>
      </w:tr>
      <w:tr w:rsidR="0011449E" w:rsidTr="0011449E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</w:tr>
      <w:tr w:rsidR="0011449E" w:rsidTr="0011449E">
        <w:trPr>
          <w:trHeight w:val="61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</w:tr>
    </w:tbl>
    <w:p w:rsidR="0011449E" w:rsidRDefault="0011449E" w:rsidP="0011449E">
      <w:pPr>
        <w:ind w:firstLine="720"/>
        <w:jc w:val="both"/>
        <w:rPr>
          <w:b/>
          <w:szCs w:val="24"/>
        </w:rPr>
      </w:pPr>
    </w:p>
    <w:p w:rsidR="0011449E" w:rsidRDefault="0011449E" w:rsidP="0011449E">
      <w:pPr>
        <w:ind w:firstLine="720"/>
        <w:jc w:val="both"/>
        <w:rPr>
          <w:b/>
          <w:szCs w:val="24"/>
        </w:rPr>
      </w:pPr>
    </w:p>
    <w:p w:rsidR="0011449E" w:rsidRDefault="0011449E" w:rsidP="0011449E">
      <w:pPr>
        <w:ind w:firstLine="720"/>
        <w:jc w:val="both"/>
        <w:rPr>
          <w:b/>
          <w:szCs w:val="24"/>
        </w:rPr>
      </w:pPr>
    </w:p>
    <w:p w:rsidR="0011449E" w:rsidRDefault="0011449E" w:rsidP="0011449E">
      <w:pPr>
        <w:ind w:firstLine="720"/>
        <w:jc w:val="both"/>
        <w:rPr>
          <w:b/>
          <w:szCs w:val="24"/>
        </w:rPr>
      </w:pPr>
    </w:p>
    <w:p w:rsidR="0011449E" w:rsidRDefault="0011449E" w:rsidP="0011449E">
      <w:pPr>
        <w:ind w:firstLine="720"/>
        <w:jc w:val="both"/>
        <w:rPr>
          <w:b/>
          <w:szCs w:val="24"/>
        </w:rPr>
      </w:pPr>
    </w:p>
    <w:p w:rsidR="0011449E" w:rsidRDefault="0011449E" w:rsidP="0011449E">
      <w:pPr>
        <w:numPr>
          <w:ilvl w:val="0"/>
          <w:numId w:val="1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Принципиальные варианты развития транспортной </w:t>
      </w:r>
    </w:p>
    <w:p w:rsidR="0011449E" w:rsidRDefault="0011449E" w:rsidP="0011449E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инфраструктуры и выбор предлагаемого к реализации варианта</w:t>
      </w:r>
    </w:p>
    <w:p w:rsidR="0011449E" w:rsidRDefault="0011449E" w:rsidP="0011449E">
      <w:pPr>
        <w:rPr>
          <w:b/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</w:r>
      <w:proofErr w:type="gramStart"/>
      <w:r>
        <w:rPr>
          <w:sz w:val="24"/>
          <w:szCs w:val="24"/>
        </w:rPr>
        <w:t>Мероприятия  по</w:t>
      </w:r>
      <w:proofErr w:type="gramEnd"/>
      <w:r>
        <w:rPr>
          <w:sz w:val="24"/>
          <w:szCs w:val="24"/>
        </w:rPr>
        <w:t xml:space="preserve">  развитию  транспортной  инфраструктуры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 сельского поселения  разработаны  на  основе  тщательного  и  всестороннего  анализа существующего  состояния  транспортной  системы,  выявленных  тенденций  в изменении  основных  показателей  развития  транспорта,  планируемых пространственных преобразований.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Приоритетными направления развития транспортной инфраструктуры являются: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капитальный ремонт дорог и реконструкция сооружений на них;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развитие дорожного сервиса на территории сельского поселения для возможности </w:t>
      </w:r>
      <w:proofErr w:type="gramStart"/>
      <w:r>
        <w:rPr>
          <w:sz w:val="24"/>
          <w:szCs w:val="24"/>
        </w:rPr>
        <w:t>получения  квалифицированных</w:t>
      </w:r>
      <w:proofErr w:type="gramEnd"/>
      <w:r>
        <w:rPr>
          <w:sz w:val="24"/>
          <w:szCs w:val="24"/>
        </w:rPr>
        <w:t xml:space="preserve">   услуг  по  сервисному  обслуживанию  и  ремонту автотранспортных средств.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Отсюда  вытекают</w:t>
      </w:r>
      <w:proofErr w:type="gramEnd"/>
      <w:r>
        <w:rPr>
          <w:sz w:val="24"/>
          <w:szCs w:val="24"/>
        </w:rPr>
        <w:t xml:space="preserve">  новые  требования  к  транспортной  системе,  а  именно, переход  от  преимущественно  экстенсивной  к  интенсивной  модели  развития.  Это, </w:t>
      </w:r>
      <w:proofErr w:type="gramStart"/>
      <w:r>
        <w:rPr>
          <w:sz w:val="24"/>
          <w:szCs w:val="24"/>
        </w:rPr>
        <w:t>прежде  всего</w:t>
      </w:r>
      <w:proofErr w:type="gramEnd"/>
      <w:r>
        <w:rPr>
          <w:sz w:val="24"/>
          <w:szCs w:val="24"/>
        </w:rPr>
        <w:t>,  предполагает  более  эффективное  производительное  качественное использование  имеющегося  потенциала  и,  в  частности,  переход  к  более качественным транспортным услугам.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numPr>
          <w:ilvl w:val="0"/>
          <w:numId w:val="1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Перечень </w:t>
      </w:r>
      <w:proofErr w:type="gramStart"/>
      <w:r>
        <w:rPr>
          <w:b/>
          <w:sz w:val="24"/>
          <w:szCs w:val="24"/>
        </w:rPr>
        <w:t>мероприятий  (</w:t>
      </w:r>
      <w:proofErr w:type="gramEnd"/>
      <w:r>
        <w:rPr>
          <w:b/>
          <w:sz w:val="24"/>
          <w:szCs w:val="24"/>
        </w:rPr>
        <w:t>инвестиционных проектов)</w:t>
      </w: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</w:t>
      </w:r>
    </w:p>
    <w:p w:rsidR="0011449E" w:rsidRDefault="0011449E" w:rsidP="0011449E">
      <w:pPr>
        <w:jc w:val="center"/>
        <w:rPr>
          <w:b/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мероприятий.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перегруженных движением участков автомобильных дорог, ликвидации грунтовых разрывов и реконструкции участков дорог, имеющих переходный тип дорожной одежды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связи с тем, что воздушный, водный и железнодорожный транспорт на территории поселения отсутствует, то и развитие инфраструктуры по этим видам транспорта не предусматривается.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6.1.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11449E" w:rsidRDefault="0011449E" w:rsidP="0011449E">
      <w:pPr>
        <w:ind w:firstLine="567"/>
        <w:jc w:val="center"/>
        <w:rPr>
          <w:b/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</w:t>
      </w:r>
      <w:proofErr w:type="spellStart"/>
      <w:r>
        <w:rPr>
          <w:sz w:val="24"/>
          <w:szCs w:val="24"/>
        </w:rPr>
        <w:t>надзорно</w:t>
      </w:r>
      <w:proofErr w:type="spellEnd"/>
      <w:r>
        <w:rPr>
          <w:sz w:val="24"/>
          <w:szCs w:val="24"/>
        </w:rPr>
        <w:t xml:space="preserve">-контрольной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 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предприятиями, оказывающими услуги участникам движения.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Гаражно-строительных кооперативов в поселении нет.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Предполагается, что ведомственные и грузовые автомобили будут находиться на хранении в коммунально-складской и агропромышленной зоне поселения. Постоянное и временное хранение легковых автомобилей населения предусматривается в границах приусадебных участков.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 Мероприятия по развитию инфраструктуры пешеходного и велосипедного передвижения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велосипедных дорожек и пешеходных улиц.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Программой поселения предусматривается создание без барьерной среды для мало мобильных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 барьерной среды.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both"/>
        <w:rPr>
          <w:sz w:val="24"/>
          <w:szCs w:val="24"/>
        </w:rPr>
      </w:pPr>
    </w:p>
    <w:p w:rsidR="0011449E" w:rsidRDefault="0011449E" w:rsidP="0011449E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6.3. Мероприятия по развитию инфраструктуры для грузового транспорта, транспортных средств коммунальных и дорожных хозяйств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целях упорядочения организации дорожного движения:</w:t>
      </w:r>
    </w:p>
    <w:p w:rsidR="0011449E" w:rsidRDefault="0011449E" w:rsidP="001144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местного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11449E" w:rsidRDefault="0011449E" w:rsidP="0011449E">
      <w:pPr>
        <w:jc w:val="both"/>
        <w:rPr>
          <w:sz w:val="24"/>
          <w:szCs w:val="24"/>
        </w:rPr>
      </w:pPr>
    </w:p>
    <w:p w:rsidR="0011449E" w:rsidRDefault="0011449E" w:rsidP="0011449E">
      <w:pPr>
        <w:jc w:val="both"/>
        <w:rPr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6.4. </w:t>
      </w:r>
      <w:proofErr w:type="gramStart"/>
      <w:r>
        <w:rPr>
          <w:b/>
          <w:sz w:val="24"/>
          <w:szCs w:val="24"/>
        </w:rPr>
        <w:t>Мероприятия  по</w:t>
      </w:r>
      <w:proofErr w:type="gramEnd"/>
      <w:r>
        <w:rPr>
          <w:b/>
          <w:sz w:val="24"/>
          <w:szCs w:val="24"/>
        </w:rPr>
        <w:t xml:space="preserve"> развитию сети дорог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r>
        <w:rPr>
          <w:b/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rPr>
          <w:b/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повышения качественного уровня дорожной сети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поселения, снижения уровня аварийности, связанной с состоянием дорожного покрытия и доступности к центрам тяготения к территориям </w:t>
      </w:r>
      <w:proofErr w:type="gramStart"/>
      <w:r>
        <w:rPr>
          <w:sz w:val="24"/>
          <w:szCs w:val="24"/>
        </w:rPr>
        <w:t>перспективной застройки</w:t>
      </w:r>
      <w:proofErr w:type="gramEnd"/>
      <w:r>
        <w:rPr>
          <w:sz w:val="24"/>
          <w:szCs w:val="24"/>
        </w:rPr>
        <w:t xml:space="preserve"> предлагается в период действия Программы реализовать следующий комплекс мероприятий по развитию сети дорог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</w:t>
      </w: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программных мероприятий </w:t>
      </w:r>
      <w:proofErr w:type="gramStart"/>
      <w:r>
        <w:rPr>
          <w:b/>
          <w:sz w:val="24"/>
          <w:szCs w:val="24"/>
        </w:rPr>
        <w:t>Программы  комплексного</w:t>
      </w:r>
      <w:proofErr w:type="gramEnd"/>
      <w:r>
        <w:rPr>
          <w:b/>
          <w:sz w:val="24"/>
          <w:szCs w:val="24"/>
        </w:rPr>
        <w:t xml:space="preserve">  развития транспортной инфраструктуры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r>
        <w:rPr>
          <w:b/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2017 год: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грунтовым улучшенным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ул. Сергея </w:t>
      </w:r>
      <w:proofErr w:type="spellStart"/>
      <w:r>
        <w:rPr>
          <w:sz w:val="24"/>
          <w:szCs w:val="24"/>
        </w:rPr>
        <w:t>Дейнекина</w:t>
      </w:r>
      <w:proofErr w:type="spellEnd"/>
      <w:r>
        <w:rPr>
          <w:sz w:val="24"/>
          <w:szCs w:val="24"/>
        </w:rPr>
        <w:t xml:space="preserve"> 1,0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ул.Гагарина</w:t>
      </w:r>
      <w:proofErr w:type="spellEnd"/>
      <w:r>
        <w:rPr>
          <w:sz w:val="24"/>
          <w:szCs w:val="24"/>
        </w:rPr>
        <w:t xml:space="preserve"> 0,4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ул.Мира</w:t>
      </w:r>
      <w:proofErr w:type="spellEnd"/>
      <w:r>
        <w:rPr>
          <w:sz w:val="24"/>
          <w:szCs w:val="24"/>
        </w:rPr>
        <w:t xml:space="preserve"> 0, 55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ул. Белова 0, 75км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ул.Первомайская</w:t>
      </w:r>
      <w:proofErr w:type="spellEnd"/>
      <w:r>
        <w:rPr>
          <w:sz w:val="24"/>
          <w:szCs w:val="24"/>
        </w:rPr>
        <w:t xml:space="preserve"> 0,3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ул. Солнечная 0,130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Итого:3, 130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lastRenderedPageBreak/>
        <w:t>Ремонт автомобильной дороги с асфальтобетонным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0,16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ул. Гагарина 0,1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0,26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2018 год: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грунтовым улучшенным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0,3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ул.Ленина</w:t>
      </w:r>
      <w:proofErr w:type="spellEnd"/>
      <w:r>
        <w:rPr>
          <w:sz w:val="24"/>
          <w:szCs w:val="24"/>
        </w:rPr>
        <w:t xml:space="preserve"> 0,5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ул.Слюсарева</w:t>
      </w:r>
      <w:proofErr w:type="spellEnd"/>
      <w:r>
        <w:rPr>
          <w:sz w:val="24"/>
          <w:szCs w:val="24"/>
        </w:rPr>
        <w:t xml:space="preserve"> 0,13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ул.Солнечная</w:t>
      </w:r>
      <w:proofErr w:type="spellEnd"/>
      <w:r>
        <w:rPr>
          <w:sz w:val="24"/>
          <w:szCs w:val="24"/>
        </w:rPr>
        <w:t xml:space="preserve"> 0,3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ул.Донская</w:t>
      </w:r>
      <w:proofErr w:type="spellEnd"/>
      <w:r>
        <w:rPr>
          <w:sz w:val="24"/>
          <w:szCs w:val="24"/>
        </w:rPr>
        <w:t xml:space="preserve"> 0,1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1, 33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асфальтобетонным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0,45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0,45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2019 год: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асфальтобетонным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0,74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0,74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2020 год: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грунтовым улучшенным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ул. Фрунзе 0,085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ул.Красноармейская</w:t>
      </w:r>
      <w:proofErr w:type="spellEnd"/>
      <w:r>
        <w:rPr>
          <w:sz w:val="24"/>
          <w:szCs w:val="24"/>
        </w:rPr>
        <w:t xml:space="preserve"> 0,105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ул.Ленина</w:t>
      </w:r>
      <w:proofErr w:type="spellEnd"/>
      <w:r>
        <w:rPr>
          <w:sz w:val="24"/>
          <w:szCs w:val="24"/>
        </w:rPr>
        <w:t xml:space="preserve"> 0,375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ул.Тихая</w:t>
      </w:r>
      <w:proofErr w:type="spellEnd"/>
      <w:r>
        <w:rPr>
          <w:sz w:val="24"/>
          <w:szCs w:val="24"/>
        </w:rPr>
        <w:t xml:space="preserve"> 0,207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0,772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асфальтобетонным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ул.Тихая</w:t>
      </w:r>
      <w:proofErr w:type="spellEnd"/>
      <w:r>
        <w:rPr>
          <w:sz w:val="24"/>
          <w:szCs w:val="24"/>
        </w:rPr>
        <w:t xml:space="preserve"> 0,41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ул.Солнечная</w:t>
      </w:r>
      <w:proofErr w:type="spellEnd"/>
      <w:r>
        <w:rPr>
          <w:sz w:val="24"/>
          <w:szCs w:val="24"/>
        </w:rPr>
        <w:t xml:space="preserve"> 0,115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пер.Пионерский</w:t>
      </w:r>
      <w:proofErr w:type="spellEnd"/>
      <w:proofErr w:type="gramEnd"/>
      <w:r>
        <w:rPr>
          <w:sz w:val="24"/>
          <w:szCs w:val="24"/>
        </w:rPr>
        <w:t xml:space="preserve"> 0,227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ул.Коминтерна</w:t>
      </w:r>
      <w:proofErr w:type="spellEnd"/>
      <w:r>
        <w:rPr>
          <w:sz w:val="24"/>
          <w:szCs w:val="24"/>
        </w:rPr>
        <w:t xml:space="preserve"> 0,05 км</w:t>
      </w:r>
    </w:p>
    <w:p w:rsidR="0011449E" w:rsidRDefault="0011449E" w:rsidP="0011449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Итого:0,802</w:t>
      </w:r>
      <w:proofErr w:type="gramEnd"/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2021 год: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грунтовым улучшенным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сБелогорье</w:t>
      </w:r>
      <w:proofErr w:type="spellEnd"/>
      <w:r>
        <w:rPr>
          <w:sz w:val="24"/>
          <w:szCs w:val="24"/>
        </w:rPr>
        <w:t xml:space="preserve"> ул. Лесная 0,762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ул. Луначарского 0,513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пер.Зеленый</w:t>
      </w:r>
      <w:proofErr w:type="spellEnd"/>
      <w:proofErr w:type="gramEnd"/>
      <w:r>
        <w:rPr>
          <w:sz w:val="24"/>
          <w:szCs w:val="24"/>
        </w:rPr>
        <w:t xml:space="preserve"> 0,376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ул..Красноармейская</w:t>
      </w:r>
      <w:proofErr w:type="spellEnd"/>
      <w:proofErr w:type="gramEnd"/>
      <w:r>
        <w:rPr>
          <w:sz w:val="24"/>
          <w:szCs w:val="24"/>
        </w:rPr>
        <w:t xml:space="preserve"> 0,340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ул.Ленина</w:t>
      </w:r>
      <w:proofErr w:type="spellEnd"/>
      <w:r>
        <w:rPr>
          <w:sz w:val="24"/>
          <w:szCs w:val="24"/>
        </w:rPr>
        <w:t xml:space="preserve"> 1,29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ул.Победы</w:t>
      </w:r>
      <w:proofErr w:type="spellEnd"/>
      <w:r>
        <w:rPr>
          <w:sz w:val="24"/>
          <w:szCs w:val="24"/>
        </w:rPr>
        <w:t xml:space="preserve"> 0,718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ул.Садовая</w:t>
      </w:r>
      <w:proofErr w:type="spellEnd"/>
      <w:r>
        <w:rPr>
          <w:sz w:val="24"/>
          <w:szCs w:val="24"/>
        </w:rPr>
        <w:t xml:space="preserve"> 0,334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ул.Цветочная</w:t>
      </w:r>
      <w:proofErr w:type="spellEnd"/>
      <w:r>
        <w:rPr>
          <w:sz w:val="24"/>
          <w:szCs w:val="24"/>
        </w:rPr>
        <w:t xml:space="preserve"> 0,28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ул.Фрунзе</w:t>
      </w:r>
      <w:proofErr w:type="spellEnd"/>
      <w:r>
        <w:rPr>
          <w:sz w:val="24"/>
          <w:szCs w:val="24"/>
        </w:rPr>
        <w:t xml:space="preserve"> 0,4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пер.Пионерский</w:t>
      </w:r>
      <w:proofErr w:type="spellEnd"/>
      <w:proofErr w:type="gramEnd"/>
      <w:r>
        <w:rPr>
          <w:sz w:val="24"/>
          <w:szCs w:val="24"/>
        </w:rPr>
        <w:t xml:space="preserve"> 0,22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5,233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асфальтобетонным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0,3 км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0,3 км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2022 -2030 </w:t>
      </w:r>
      <w:proofErr w:type="spellStart"/>
      <w:r>
        <w:rPr>
          <w:b/>
          <w:sz w:val="24"/>
          <w:szCs w:val="24"/>
          <w:u w:val="single"/>
        </w:rPr>
        <w:t>г.г</w:t>
      </w:r>
      <w:proofErr w:type="spellEnd"/>
      <w:r>
        <w:rPr>
          <w:b/>
          <w:sz w:val="24"/>
          <w:szCs w:val="24"/>
          <w:u w:val="single"/>
        </w:rPr>
        <w:t>.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Ремонт автомобильной дороги с грунтовым улучшенным покрытием:</w:t>
      </w:r>
    </w:p>
    <w:p w:rsidR="0011449E" w:rsidRDefault="0011449E" w:rsidP="0011449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Х.Морозовка</w:t>
      </w:r>
      <w:proofErr w:type="spellEnd"/>
      <w:r>
        <w:rPr>
          <w:sz w:val="24"/>
          <w:szCs w:val="24"/>
        </w:rPr>
        <w:t>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ул.Центральная</w:t>
      </w:r>
      <w:proofErr w:type="spellEnd"/>
      <w:r>
        <w:rPr>
          <w:sz w:val="24"/>
          <w:szCs w:val="24"/>
        </w:rPr>
        <w:t xml:space="preserve"> 0,6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ул.Садовая</w:t>
      </w:r>
      <w:proofErr w:type="spellEnd"/>
      <w:r>
        <w:rPr>
          <w:sz w:val="24"/>
          <w:szCs w:val="24"/>
        </w:rPr>
        <w:t xml:space="preserve"> 0,7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ул.Зеленая</w:t>
      </w:r>
      <w:proofErr w:type="spellEnd"/>
      <w:r>
        <w:rPr>
          <w:sz w:val="24"/>
          <w:szCs w:val="24"/>
        </w:rPr>
        <w:t xml:space="preserve"> 0,6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ул.Мира</w:t>
      </w:r>
      <w:proofErr w:type="spellEnd"/>
      <w:r>
        <w:rPr>
          <w:sz w:val="24"/>
          <w:szCs w:val="24"/>
        </w:rPr>
        <w:t xml:space="preserve"> 0,4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2,3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С.Белогорье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ул.Слюсарева</w:t>
      </w:r>
      <w:proofErr w:type="spellEnd"/>
      <w:r>
        <w:rPr>
          <w:sz w:val="24"/>
          <w:szCs w:val="24"/>
        </w:rPr>
        <w:t xml:space="preserve"> 0,22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ул.Победы</w:t>
      </w:r>
      <w:proofErr w:type="spellEnd"/>
      <w:r>
        <w:rPr>
          <w:sz w:val="24"/>
          <w:szCs w:val="24"/>
        </w:rPr>
        <w:t xml:space="preserve"> 1,432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- ул. Белова 0,2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ул.Ворошилова</w:t>
      </w:r>
      <w:proofErr w:type="spellEnd"/>
      <w:r>
        <w:rPr>
          <w:sz w:val="24"/>
          <w:szCs w:val="24"/>
        </w:rPr>
        <w:t xml:space="preserve"> 2,59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ул.К.Маркса</w:t>
      </w:r>
      <w:proofErr w:type="spellEnd"/>
      <w:r>
        <w:rPr>
          <w:sz w:val="24"/>
          <w:szCs w:val="24"/>
        </w:rPr>
        <w:t xml:space="preserve"> 1,325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- ул. Сакко и Ванцетти 0,6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ул.Крупской</w:t>
      </w:r>
      <w:proofErr w:type="spellEnd"/>
      <w:r>
        <w:rPr>
          <w:sz w:val="24"/>
          <w:szCs w:val="24"/>
        </w:rPr>
        <w:t xml:space="preserve"> 0,4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ул. </w:t>
      </w:r>
      <w:proofErr w:type="spellStart"/>
      <w:r>
        <w:rPr>
          <w:sz w:val="24"/>
          <w:szCs w:val="24"/>
        </w:rPr>
        <w:t>С.Дейнекина</w:t>
      </w:r>
      <w:proofErr w:type="spellEnd"/>
      <w:r>
        <w:rPr>
          <w:sz w:val="24"/>
          <w:szCs w:val="24"/>
        </w:rPr>
        <w:t xml:space="preserve"> 0,55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proofErr w:type="gramStart"/>
      <w:r>
        <w:rPr>
          <w:sz w:val="24"/>
          <w:szCs w:val="24"/>
        </w:rPr>
        <w:t>пер.Зеленый</w:t>
      </w:r>
      <w:proofErr w:type="spellEnd"/>
      <w:proofErr w:type="gramEnd"/>
      <w:r>
        <w:rPr>
          <w:sz w:val="24"/>
          <w:szCs w:val="24"/>
        </w:rPr>
        <w:t xml:space="preserve"> 0,724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ул.Гагарина</w:t>
      </w:r>
      <w:proofErr w:type="spellEnd"/>
      <w:r>
        <w:rPr>
          <w:sz w:val="24"/>
          <w:szCs w:val="24"/>
        </w:rPr>
        <w:t xml:space="preserve"> 0,1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proofErr w:type="gramStart"/>
      <w:r>
        <w:rPr>
          <w:sz w:val="24"/>
          <w:szCs w:val="24"/>
        </w:rPr>
        <w:t>пер.Школьный</w:t>
      </w:r>
      <w:proofErr w:type="spellEnd"/>
      <w:proofErr w:type="gramEnd"/>
      <w:r>
        <w:rPr>
          <w:sz w:val="24"/>
          <w:szCs w:val="24"/>
        </w:rPr>
        <w:t xml:space="preserve"> 0,2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ул.Октябрьская</w:t>
      </w:r>
      <w:proofErr w:type="spellEnd"/>
      <w:r>
        <w:rPr>
          <w:sz w:val="24"/>
          <w:szCs w:val="24"/>
        </w:rPr>
        <w:t xml:space="preserve"> 0,9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ул.Красноармейская</w:t>
      </w:r>
      <w:proofErr w:type="spellEnd"/>
      <w:r>
        <w:rPr>
          <w:sz w:val="24"/>
          <w:szCs w:val="24"/>
        </w:rPr>
        <w:t xml:space="preserve"> 0,305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ул.Луначарского</w:t>
      </w:r>
      <w:proofErr w:type="spellEnd"/>
      <w:r>
        <w:rPr>
          <w:sz w:val="24"/>
          <w:szCs w:val="24"/>
        </w:rPr>
        <w:t xml:space="preserve"> 0,842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ул.Березовая</w:t>
      </w:r>
      <w:proofErr w:type="spellEnd"/>
      <w:r>
        <w:rPr>
          <w:sz w:val="24"/>
          <w:szCs w:val="24"/>
        </w:rPr>
        <w:t xml:space="preserve"> 0,5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ул.Ленина</w:t>
      </w:r>
      <w:proofErr w:type="spellEnd"/>
      <w:r>
        <w:rPr>
          <w:sz w:val="24"/>
          <w:szCs w:val="24"/>
        </w:rPr>
        <w:t xml:space="preserve"> 1,01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ул.Калашникова</w:t>
      </w:r>
      <w:proofErr w:type="spellEnd"/>
      <w:r>
        <w:rPr>
          <w:sz w:val="24"/>
          <w:szCs w:val="24"/>
        </w:rPr>
        <w:t xml:space="preserve"> 0,65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12,548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>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ул.Луговая</w:t>
      </w:r>
      <w:proofErr w:type="spellEnd"/>
      <w:r>
        <w:rPr>
          <w:sz w:val="24"/>
          <w:szCs w:val="24"/>
        </w:rPr>
        <w:t xml:space="preserve"> 1,2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ул.Донская</w:t>
      </w:r>
      <w:proofErr w:type="spellEnd"/>
      <w:r>
        <w:rPr>
          <w:sz w:val="24"/>
          <w:szCs w:val="24"/>
        </w:rPr>
        <w:t xml:space="preserve"> 1,5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ул.Лесная</w:t>
      </w:r>
      <w:proofErr w:type="spellEnd"/>
      <w:r>
        <w:rPr>
          <w:sz w:val="24"/>
          <w:szCs w:val="24"/>
        </w:rPr>
        <w:t xml:space="preserve"> 0,8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ул.Солнечная</w:t>
      </w:r>
      <w:proofErr w:type="spellEnd"/>
      <w:r>
        <w:rPr>
          <w:sz w:val="24"/>
          <w:szCs w:val="24"/>
        </w:rPr>
        <w:t xml:space="preserve"> 0,27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ул.Первомайская</w:t>
      </w:r>
      <w:proofErr w:type="spellEnd"/>
      <w:r>
        <w:rPr>
          <w:sz w:val="24"/>
          <w:szCs w:val="24"/>
        </w:rPr>
        <w:t xml:space="preserve"> 0,75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4,52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Х.Кирпичи</w:t>
      </w:r>
      <w:proofErr w:type="spellEnd"/>
      <w:r>
        <w:rPr>
          <w:sz w:val="24"/>
          <w:szCs w:val="24"/>
        </w:rPr>
        <w:t>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ул.Парусная</w:t>
      </w:r>
      <w:proofErr w:type="spellEnd"/>
      <w:r>
        <w:rPr>
          <w:sz w:val="24"/>
          <w:szCs w:val="24"/>
        </w:rPr>
        <w:t xml:space="preserve"> 0,8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Всего: 20,168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Ремонт автомобильной дороги с </w:t>
      </w:r>
      <w:proofErr w:type="spellStart"/>
      <w:proofErr w:type="gramStart"/>
      <w:r>
        <w:rPr>
          <w:sz w:val="24"/>
          <w:szCs w:val="24"/>
        </w:rPr>
        <w:t>асфальто</w:t>
      </w:r>
      <w:proofErr w:type="spellEnd"/>
      <w:r>
        <w:rPr>
          <w:sz w:val="24"/>
          <w:szCs w:val="24"/>
        </w:rPr>
        <w:t>-бетонным</w:t>
      </w:r>
      <w:proofErr w:type="gramEnd"/>
      <w:r>
        <w:rPr>
          <w:sz w:val="24"/>
          <w:szCs w:val="24"/>
        </w:rPr>
        <w:t xml:space="preserve"> покрытием: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ул.Победы</w:t>
      </w:r>
      <w:proofErr w:type="spellEnd"/>
      <w:r>
        <w:rPr>
          <w:sz w:val="24"/>
          <w:szCs w:val="24"/>
        </w:rPr>
        <w:t xml:space="preserve"> 0,35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- ул. Ворошилова 0,2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- ул. 8 Марта 1,15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ул.Генерала</w:t>
      </w:r>
      <w:proofErr w:type="spellEnd"/>
      <w:r>
        <w:rPr>
          <w:sz w:val="24"/>
          <w:szCs w:val="24"/>
        </w:rPr>
        <w:t xml:space="preserve"> Ковалева 0,45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ул. Гагарина 0,1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ул.Октябрьская</w:t>
      </w:r>
      <w:proofErr w:type="spellEnd"/>
      <w:r>
        <w:rPr>
          <w:sz w:val="24"/>
          <w:szCs w:val="24"/>
        </w:rPr>
        <w:t xml:space="preserve"> 1,0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>Итого: 3,15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Х.Морозовка</w:t>
      </w:r>
      <w:proofErr w:type="spellEnd"/>
      <w:r>
        <w:rPr>
          <w:sz w:val="24"/>
          <w:szCs w:val="24"/>
        </w:rPr>
        <w:t>:</w:t>
      </w:r>
    </w:p>
    <w:p w:rsidR="0011449E" w:rsidRDefault="0011449E" w:rsidP="001144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ул.Центральная</w:t>
      </w:r>
      <w:proofErr w:type="spellEnd"/>
      <w:r>
        <w:rPr>
          <w:sz w:val="24"/>
          <w:szCs w:val="24"/>
        </w:rPr>
        <w:t xml:space="preserve"> 0,7</w:t>
      </w:r>
    </w:p>
    <w:p w:rsidR="0011449E" w:rsidRDefault="0011449E" w:rsidP="0011449E">
      <w:pPr>
        <w:rPr>
          <w:sz w:val="24"/>
          <w:szCs w:val="24"/>
        </w:rPr>
      </w:pPr>
    </w:p>
    <w:p w:rsidR="0011449E" w:rsidRDefault="0011449E" w:rsidP="0011449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С.В.Карабут</w:t>
      </w:r>
      <w:proofErr w:type="spellEnd"/>
      <w:r>
        <w:rPr>
          <w:sz w:val="24"/>
          <w:szCs w:val="24"/>
        </w:rPr>
        <w:t>:</w:t>
      </w:r>
    </w:p>
    <w:p w:rsidR="0011449E" w:rsidRDefault="0011449E" w:rsidP="0011449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ул.Первомайская</w:t>
      </w:r>
      <w:proofErr w:type="spellEnd"/>
      <w:r>
        <w:rPr>
          <w:sz w:val="24"/>
          <w:szCs w:val="24"/>
        </w:rPr>
        <w:t xml:space="preserve"> 1,4</w:t>
      </w:r>
    </w:p>
    <w:p w:rsidR="0011449E" w:rsidRDefault="0011449E" w:rsidP="0011449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Всего:5,25</w:t>
      </w:r>
    </w:p>
    <w:p w:rsidR="0011449E" w:rsidRDefault="0011449E" w:rsidP="0011449E">
      <w:pPr>
        <w:ind w:firstLine="720"/>
        <w:rPr>
          <w:b/>
          <w:sz w:val="24"/>
          <w:szCs w:val="24"/>
        </w:rPr>
      </w:pPr>
    </w:p>
    <w:p w:rsidR="0011449E" w:rsidRDefault="0011449E" w:rsidP="0011449E">
      <w:pPr>
        <w:ind w:firstLine="720"/>
        <w:rPr>
          <w:b/>
          <w:sz w:val="24"/>
          <w:szCs w:val="24"/>
        </w:rPr>
      </w:pPr>
    </w:p>
    <w:p w:rsidR="0011449E" w:rsidRDefault="0011449E" w:rsidP="0011449E">
      <w:pPr>
        <w:ind w:firstLine="720"/>
        <w:rPr>
          <w:b/>
          <w:sz w:val="24"/>
          <w:szCs w:val="24"/>
        </w:rPr>
      </w:pPr>
    </w:p>
    <w:p w:rsidR="0011449E" w:rsidRDefault="0011449E" w:rsidP="0011449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6.5. Оценка объемов и источников финансирования</w:t>
      </w: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11449E" w:rsidRDefault="0011449E" w:rsidP="0011449E">
      <w:pPr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</w:t>
      </w:r>
      <w:proofErr w:type="gramStart"/>
      <w:r>
        <w:rPr>
          <w:sz w:val="24"/>
          <w:szCs w:val="24"/>
        </w:rPr>
        <w:t>Программы,  а</w:t>
      </w:r>
      <w:proofErr w:type="gramEnd"/>
      <w:r>
        <w:rPr>
          <w:sz w:val="24"/>
          <w:szCs w:val="24"/>
        </w:rPr>
        <w:t xml:space="preserve"> также средств внебюджетных источников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Общий объем финансирования Программы составляет 23000 тыс. рублей.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Объемы и источники финансирования Программы уточняются при </w:t>
      </w:r>
      <w:proofErr w:type="gramStart"/>
      <w:r>
        <w:rPr>
          <w:sz w:val="24"/>
          <w:szCs w:val="24"/>
        </w:rPr>
        <w:t>формировании  бюджета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сельского поселения на очередной финансовый год и на плановый период.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Перспективы </w:t>
      </w:r>
      <w:proofErr w:type="spellStart"/>
      <w:r>
        <w:rPr>
          <w:sz w:val="24"/>
          <w:szCs w:val="24"/>
        </w:rPr>
        <w:t>Белогорьевского</w:t>
      </w:r>
      <w:proofErr w:type="spellEnd"/>
      <w:r>
        <w:rPr>
          <w:sz w:val="24"/>
          <w:szCs w:val="24"/>
        </w:rPr>
        <w:t xml:space="preserve"> 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</w:p>
    <w:p w:rsidR="0011449E" w:rsidRDefault="0011449E" w:rsidP="0011449E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11449E" w:rsidRDefault="0011449E" w:rsidP="0011449E">
      <w:pPr>
        <w:ind w:firstLine="720"/>
        <w:jc w:val="center"/>
        <w:rPr>
          <w:b/>
          <w:sz w:val="24"/>
          <w:szCs w:val="24"/>
          <w:highlight w:val="yellow"/>
        </w:rPr>
      </w:pPr>
    </w:p>
    <w:p w:rsidR="0011449E" w:rsidRDefault="0011449E" w:rsidP="0011449E">
      <w:pPr>
        <w:jc w:val="center"/>
        <w:rPr>
          <w:b/>
          <w:sz w:val="24"/>
          <w:szCs w:val="24"/>
          <w:highlight w:val="yellow"/>
        </w:rPr>
      </w:pPr>
    </w:p>
    <w:p w:rsidR="0011449E" w:rsidRDefault="0011449E" w:rsidP="0011449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Основными факторами, определяющими направления разработки Программы, являются тенденции социально-экономического </w:t>
      </w:r>
      <w:proofErr w:type="gramStart"/>
      <w:r>
        <w:rPr>
          <w:sz w:val="24"/>
          <w:szCs w:val="24"/>
        </w:rPr>
        <w:t>развития  поселения</w:t>
      </w:r>
      <w:proofErr w:type="gramEnd"/>
      <w:r>
        <w:rPr>
          <w:sz w:val="24"/>
          <w:szCs w:val="24"/>
        </w:rPr>
        <w:t>, характеризующиеся  увеличением численности населения, развитием рынка жилья, сфер обслуживания.</w:t>
      </w:r>
    </w:p>
    <w:p w:rsidR="0011449E" w:rsidRDefault="0011449E" w:rsidP="0011449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Мероприятия разрабатывались исходя из целевых индикаторов, представляющих собой </w:t>
      </w:r>
      <w:proofErr w:type="gramStart"/>
      <w:r>
        <w:rPr>
          <w:sz w:val="24"/>
          <w:szCs w:val="24"/>
        </w:rPr>
        <w:t>доступные  наблюдению</w:t>
      </w:r>
      <w:proofErr w:type="gramEnd"/>
      <w:r>
        <w:rPr>
          <w:sz w:val="24"/>
          <w:szCs w:val="24"/>
        </w:rPr>
        <w:t xml:space="preserve">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Критериями оценки эффективности реализации </w:t>
      </w:r>
      <w:proofErr w:type="gramStart"/>
      <w:r>
        <w:rPr>
          <w:sz w:val="24"/>
          <w:szCs w:val="24"/>
        </w:rPr>
        <w:t>Программы  является</w:t>
      </w:r>
      <w:proofErr w:type="gramEnd"/>
      <w:r>
        <w:rPr>
          <w:sz w:val="24"/>
          <w:szCs w:val="24"/>
        </w:rPr>
        <w:t xml:space="preserve"> степень достижения целевых индикаторов и показателей, установленных Программой.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Достижение целевых индикаторов и показателей в результате реализации </w:t>
      </w:r>
      <w:proofErr w:type="gramStart"/>
      <w:r>
        <w:rPr>
          <w:sz w:val="24"/>
          <w:szCs w:val="24"/>
        </w:rPr>
        <w:t>Программы  характеризует</w:t>
      </w:r>
      <w:proofErr w:type="gramEnd"/>
      <w:r>
        <w:rPr>
          <w:sz w:val="24"/>
          <w:szCs w:val="24"/>
        </w:rPr>
        <w:t xml:space="preserve"> будущую модель транспортной инфраструктуры поселения.</w:t>
      </w:r>
    </w:p>
    <w:p w:rsidR="0011449E" w:rsidRDefault="0011449E" w:rsidP="0011449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Целевые показатели и индикаторы Программы представлены в таблице</w:t>
      </w:r>
    </w:p>
    <w:p w:rsidR="0011449E" w:rsidRDefault="0011449E" w:rsidP="0011449E">
      <w:pPr>
        <w:ind w:firstLine="720"/>
        <w:jc w:val="both"/>
        <w:rPr>
          <w:i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453"/>
        <w:gridCol w:w="1501"/>
        <w:gridCol w:w="876"/>
        <w:gridCol w:w="876"/>
        <w:gridCol w:w="876"/>
        <w:gridCol w:w="2213"/>
      </w:tblGrid>
      <w:tr w:rsidR="0011449E" w:rsidTr="0011449E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№</w:t>
            </w:r>
          </w:p>
          <w:p w:rsidR="0011449E" w:rsidRDefault="001144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Показатели по годам</w:t>
            </w:r>
          </w:p>
        </w:tc>
      </w:tr>
      <w:tr w:rsidR="0011449E" w:rsidTr="001144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9E" w:rsidRDefault="0011449E">
            <w:pPr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2020-2030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Протяженность сети автомобильных дорог </w:t>
            </w:r>
            <w:r>
              <w:rPr>
                <w:sz w:val="24"/>
                <w:szCs w:val="24"/>
              </w:rPr>
              <w:lastRenderedPageBreak/>
              <w:t>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46,275</w:t>
            </w:r>
          </w:p>
        </w:tc>
      </w:tr>
      <w:tr w:rsidR="0011449E" w:rsidTr="0011449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49E" w:rsidRDefault="001144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11449E" w:rsidRDefault="0011449E" w:rsidP="0011449E">
      <w:pPr>
        <w:ind w:firstLine="720"/>
        <w:jc w:val="both"/>
        <w:rPr>
          <w:i/>
          <w:sz w:val="24"/>
          <w:szCs w:val="24"/>
          <w:highlight w:val="yellow"/>
        </w:rPr>
      </w:pP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Предложения</w:t>
      </w:r>
    </w:p>
    <w:p w:rsidR="0011449E" w:rsidRDefault="0011449E" w:rsidP="001144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r w:rsidR="006164C4">
        <w:rPr>
          <w:b/>
          <w:sz w:val="24"/>
          <w:szCs w:val="24"/>
        </w:rPr>
        <w:t xml:space="preserve"> на </w:t>
      </w:r>
      <w:proofErr w:type="gramStart"/>
      <w:r w:rsidR="006164C4">
        <w:rPr>
          <w:b/>
          <w:sz w:val="24"/>
          <w:szCs w:val="24"/>
        </w:rPr>
        <w:t>территории</w:t>
      </w:r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Белогорьевского</w:t>
      </w:r>
      <w:proofErr w:type="spellEnd"/>
      <w:proofErr w:type="gramEnd"/>
      <w:r>
        <w:rPr>
          <w:b/>
          <w:sz w:val="24"/>
          <w:szCs w:val="24"/>
        </w:rPr>
        <w:t xml:space="preserve"> сельского поселения</w:t>
      </w:r>
    </w:p>
    <w:p w:rsidR="0011449E" w:rsidRDefault="0011449E" w:rsidP="0011449E">
      <w:pPr>
        <w:jc w:val="center"/>
        <w:rPr>
          <w:b/>
          <w:sz w:val="24"/>
          <w:szCs w:val="24"/>
          <w:highlight w:val="yellow"/>
        </w:rPr>
      </w:pP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Функциональный механизм реализации Программы включает следующие элементы: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 стратегическое планирование и прогнозирование (определение стратегических направлений, темпов, пропорций структурной политики развития хозяйственного комплекса сельского поселения в целом, его важнейших отраслевых и межотраслевых комплексов), трансформированное в систему программных мероприятий (проектов) и плановых показателей их результативности;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 переход к программно-целевому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программы (далее – функциональные программы) до конкретных мероприятий, исполнения бюджета Программы в разрезе муниципальных функциональных программ, а также региональных функциональных программ, содержащих мероприятия, реализуемые на территории </w:t>
      </w:r>
      <w:proofErr w:type="spellStart"/>
      <w:r>
        <w:rPr>
          <w:rFonts w:eastAsia="Calibri"/>
          <w:sz w:val="24"/>
          <w:szCs w:val="24"/>
          <w:lang w:eastAsia="en-US"/>
        </w:rPr>
        <w:t>Белогорьевского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сельского поселения;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развития;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 экономические рычаги воздействия, включающие финансово-кредитный механизм Программы, ее материально-техническое обеспечение и стимулирование выполнения программных мероприятий;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 правовые рычаги влияния на экономическое развитие (совершенствование нормативной правовой базы и механизмов </w:t>
      </w:r>
      <w:proofErr w:type="spellStart"/>
      <w:r>
        <w:rPr>
          <w:rFonts w:eastAsia="Calibri"/>
          <w:sz w:val="24"/>
          <w:szCs w:val="24"/>
          <w:lang w:eastAsia="en-US"/>
        </w:rPr>
        <w:t>правоприменения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на федеральном, региональном и муниципальном уровне, включая в том числе предложения по мерам совершенствования налогового и технического регулирования, совокупность нормативных правовых документов федерального, областного и муниципального уровня, способствующих деловой и инвестиционной активности, а также регулирующих отношения федеральных, областных и муниципальных органов, заказчиков и исполнителей в процессе реализации мероприятий и проектов Программы);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 организационная структура управления Программой (определение состава, функций и согласованности звеньев административно-хозяйственного управления), в том числе распределение полномочий и ответственности между участниками реализации Программы, необходимых и достаточных для достижения целей Программы;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 регулярная оценка результативности и эффективности реализации Программы с возможностью корректировки действий участников реализации.</w:t>
      </w:r>
    </w:p>
    <w:p w:rsidR="0011449E" w:rsidRDefault="0011449E" w:rsidP="0011449E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AE50DC" w:rsidRDefault="00AE50DC"/>
    <w:sectPr w:rsidR="00AE5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" w15:restartNumberingAfterBreak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 w15:restartNumberingAfterBreak="0">
    <w:nsid w:val="0A976194"/>
    <w:multiLevelType w:val="hybridMultilevel"/>
    <w:tmpl w:val="0D3C2A10"/>
    <w:lvl w:ilvl="0" w:tplc="041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45C8C"/>
    <w:multiLevelType w:val="multilevel"/>
    <w:tmpl w:val="AA9CC3E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435" w:hanging="360"/>
      </w:pPr>
    </w:lvl>
    <w:lvl w:ilvl="2">
      <w:start w:val="1"/>
      <w:numFmt w:val="decimal"/>
      <w:lvlText w:val="%1.%2.%3."/>
      <w:lvlJc w:val="left"/>
      <w:pPr>
        <w:ind w:left="870" w:hanging="720"/>
      </w:pPr>
    </w:lvl>
    <w:lvl w:ilvl="3">
      <w:start w:val="1"/>
      <w:numFmt w:val="decimal"/>
      <w:lvlText w:val="%1.%2.%3.%4."/>
      <w:lvlJc w:val="left"/>
      <w:pPr>
        <w:ind w:left="945" w:hanging="720"/>
      </w:pPr>
    </w:lvl>
    <w:lvl w:ilvl="4">
      <w:start w:val="1"/>
      <w:numFmt w:val="decimal"/>
      <w:lvlText w:val="%1.%2.%3.%4.%5."/>
      <w:lvlJc w:val="left"/>
      <w:pPr>
        <w:ind w:left="1380" w:hanging="1080"/>
      </w:pPr>
    </w:lvl>
    <w:lvl w:ilvl="5">
      <w:start w:val="1"/>
      <w:numFmt w:val="decimal"/>
      <w:lvlText w:val="%1.%2.%3.%4.%5.%6."/>
      <w:lvlJc w:val="left"/>
      <w:pPr>
        <w:ind w:left="1455" w:hanging="1080"/>
      </w:pPr>
    </w:lvl>
    <w:lvl w:ilvl="6">
      <w:start w:val="1"/>
      <w:numFmt w:val="decimal"/>
      <w:lvlText w:val="%1.%2.%3.%4.%5.%6.%7."/>
      <w:lvlJc w:val="left"/>
      <w:pPr>
        <w:ind w:left="1890" w:hanging="1440"/>
      </w:pPr>
    </w:lvl>
    <w:lvl w:ilvl="7">
      <w:start w:val="1"/>
      <w:numFmt w:val="decimal"/>
      <w:lvlText w:val="%1.%2.%3.%4.%5.%6.%7.%8."/>
      <w:lvlJc w:val="left"/>
      <w:pPr>
        <w:ind w:left="1965" w:hanging="1440"/>
      </w:pPr>
    </w:lvl>
    <w:lvl w:ilvl="8">
      <w:start w:val="1"/>
      <w:numFmt w:val="decimal"/>
      <w:lvlText w:val="%1.%2.%3.%4.%5.%6.%7.%8.%9."/>
      <w:lvlJc w:val="left"/>
      <w:pPr>
        <w:ind w:left="2400" w:hanging="1800"/>
      </w:pPr>
    </w:lvl>
  </w:abstractNum>
  <w:abstractNum w:abstractNumId="4" w15:restartNumberingAfterBreak="0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95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5" w15:restartNumberingAfterBreak="0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913484"/>
    <w:multiLevelType w:val="hybridMultilevel"/>
    <w:tmpl w:val="54ACD1D2"/>
    <w:lvl w:ilvl="0" w:tplc="C3008308">
      <w:start w:val="1"/>
      <w:numFmt w:val="decimal"/>
      <w:lvlText w:val="%1."/>
      <w:lvlJc w:val="left"/>
      <w:pPr>
        <w:ind w:left="1063" w:hanging="495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4B31E70"/>
    <w:multiLevelType w:val="multilevel"/>
    <w:tmpl w:val="C2D4F34A"/>
    <w:lvl w:ilvl="0">
      <w:start w:val="2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5"/>
      <w:numFmt w:val="decimal"/>
      <w:lvlText w:val="%1.%2."/>
      <w:lvlJc w:val="left"/>
      <w:pPr>
        <w:ind w:left="795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color w:val="000000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9E"/>
    <w:rsid w:val="000D1F7A"/>
    <w:rsid w:val="0011449E"/>
    <w:rsid w:val="0061334E"/>
    <w:rsid w:val="006164C4"/>
    <w:rsid w:val="00A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FFB44"/>
  <w15:chartTrackingRefBased/>
  <w15:docId w15:val="{9ACA81EA-1CB6-4302-A691-8F65D1BF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49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49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144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11449E"/>
    <w:pPr>
      <w:keepNext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11449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11449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11449E"/>
    <w:pPr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1449E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1449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semiHidden/>
    <w:rsid w:val="0011449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semiHidden/>
    <w:rsid w:val="0011449E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semiHidden/>
    <w:rsid w:val="0011449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11449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semiHidden/>
    <w:rsid w:val="0011449E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11449E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3">
    <w:name w:val="Hyperlink"/>
    <w:semiHidden/>
    <w:unhideWhenUsed/>
    <w:rsid w:val="0011449E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1449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HTML0">
    <w:name w:val="HTML Preformatted"/>
    <w:basedOn w:val="a"/>
    <w:link w:val="HTML"/>
    <w:uiPriority w:val="99"/>
    <w:semiHidden/>
    <w:unhideWhenUsed/>
    <w:rsid w:val="001144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lang w:val="x-none" w:eastAsia="x-none"/>
    </w:rPr>
  </w:style>
  <w:style w:type="character" w:customStyle="1" w:styleId="a4">
    <w:name w:val="Обычный (веб) Знак"/>
    <w:link w:val="a5"/>
    <w:uiPriority w:val="99"/>
    <w:semiHidden/>
    <w:locked/>
    <w:rsid w:val="0011449E"/>
    <w:rPr>
      <w:sz w:val="24"/>
      <w:szCs w:val="24"/>
    </w:rPr>
  </w:style>
  <w:style w:type="paragraph" w:styleId="a5">
    <w:name w:val="Normal (Web)"/>
    <w:basedOn w:val="a"/>
    <w:link w:val="a4"/>
    <w:uiPriority w:val="99"/>
    <w:semiHidden/>
    <w:unhideWhenUsed/>
    <w:rsid w:val="0011449E"/>
    <w:pPr>
      <w:autoSpaceDE/>
      <w:autoSpaceDN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11449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1144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11449E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1144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9">
    <w:name w:val="footer"/>
    <w:basedOn w:val="a"/>
    <w:link w:val="a8"/>
    <w:uiPriority w:val="99"/>
    <w:semiHidden/>
    <w:unhideWhenUsed/>
    <w:rsid w:val="0011449E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paragraph" w:styleId="aa">
    <w:name w:val="Title"/>
    <w:basedOn w:val="a"/>
    <w:link w:val="ab"/>
    <w:uiPriority w:val="99"/>
    <w:qFormat/>
    <w:rsid w:val="0011449E"/>
    <w:pPr>
      <w:widowControl w:val="0"/>
      <w:adjustRightInd w:val="0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b">
    <w:name w:val="Заголовок Знак"/>
    <w:basedOn w:val="a0"/>
    <w:link w:val="aa"/>
    <w:uiPriority w:val="99"/>
    <w:rsid w:val="0011449E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c">
    <w:name w:val="Основной текст Знак"/>
    <w:basedOn w:val="a0"/>
    <w:link w:val="ad"/>
    <w:uiPriority w:val="99"/>
    <w:semiHidden/>
    <w:rsid w:val="001144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d">
    <w:name w:val="Body Text"/>
    <w:basedOn w:val="a"/>
    <w:link w:val="ac"/>
    <w:uiPriority w:val="99"/>
    <w:semiHidden/>
    <w:unhideWhenUsed/>
    <w:rsid w:val="0011449E"/>
    <w:pPr>
      <w:spacing w:line="360" w:lineRule="exact"/>
      <w:jc w:val="both"/>
    </w:pPr>
    <w:rPr>
      <w:lang w:val="x-none" w:eastAsia="x-none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1144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">
    <w:name w:val="Body Text Indent"/>
    <w:basedOn w:val="a"/>
    <w:link w:val="ae"/>
    <w:uiPriority w:val="99"/>
    <w:semiHidden/>
    <w:unhideWhenUsed/>
    <w:rsid w:val="0011449E"/>
    <w:pPr>
      <w:spacing w:after="120"/>
      <w:ind w:left="360"/>
    </w:pPr>
    <w:rPr>
      <w:lang w:val="x-none" w:eastAsia="x-none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1144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2">
    <w:name w:val="Body Text 2"/>
    <w:basedOn w:val="a"/>
    <w:link w:val="21"/>
    <w:uiPriority w:val="99"/>
    <w:semiHidden/>
    <w:unhideWhenUsed/>
    <w:rsid w:val="0011449E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1144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3"/>
    <w:uiPriority w:val="99"/>
    <w:semiHidden/>
    <w:unhideWhenUsed/>
    <w:rsid w:val="0011449E"/>
    <w:pPr>
      <w:spacing w:after="120" w:line="480" w:lineRule="auto"/>
      <w:ind w:left="360"/>
    </w:pPr>
    <w:rPr>
      <w:lang w:val="x-none" w:eastAsia="x-none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11449E"/>
    <w:rPr>
      <w:rFonts w:ascii="Tahoma" w:eastAsia="Times New Roman" w:hAnsi="Tahoma" w:cs="Times New Roman"/>
      <w:sz w:val="16"/>
      <w:szCs w:val="16"/>
      <w:shd w:val="clear" w:color="auto" w:fill="000080"/>
      <w:lang w:val="x-none" w:eastAsia="x-none"/>
    </w:rPr>
  </w:style>
  <w:style w:type="paragraph" w:styleId="af1">
    <w:name w:val="Document Map"/>
    <w:basedOn w:val="a"/>
    <w:link w:val="af0"/>
    <w:uiPriority w:val="99"/>
    <w:semiHidden/>
    <w:unhideWhenUsed/>
    <w:rsid w:val="0011449E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3"/>
    <w:uiPriority w:val="99"/>
    <w:semiHidden/>
    <w:rsid w:val="0011449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Balloon Text"/>
    <w:basedOn w:val="a"/>
    <w:link w:val="af2"/>
    <w:uiPriority w:val="99"/>
    <w:semiHidden/>
    <w:unhideWhenUsed/>
    <w:rsid w:val="0011449E"/>
    <w:rPr>
      <w:rFonts w:ascii="Tahoma" w:hAnsi="Tahoma"/>
      <w:sz w:val="16"/>
      <w:szCs w:val="16"/>
      <w:lang w:val="x-none" w:eastAsia="x-none"/>
    </w:rPr>
  </w:style>
  <w:style w:type="paragraph" w:styleId="af4">
    <w:name w:val="No Spacing"/>
    <w:uiPriority w:val="99"/>
    <w:qFormat/>
    <w:rsid w:val="0011449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1"/>
    <w:basedOn w:val="a"/>
    <w:uiPriority w:val="99"/>
    <w:rsid w:val="0011449E"/>
    <w:pPr>
      <w:autoSpaceDE/>
      <w:autoSpaceDN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ConsPlusNormal">
    <w:name w:val="ConsPlusNormal Знак"/>
    <w:link w:val="ConsPlusNormal0"/>
    <w:locked/>
    <w:rsid w:val="0011449E"/>
    <w:rPr>
      <w:rFonts w:ascii="Arial" w:hAnsi="Arial" w:cs="Arial"/>
    </w:rPr>
  </w:style>
  <w:style w:type="paragraph" w:customStyle="1" w:styleId="ConsPlusNormal0">
    <w:name w:val="ConsPlusNormal"/>
    <w:link w:val="ConsPlusNormal"/>
    <w:rsid w:val="001144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1144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144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11449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Знак1"/>
    <w:basedOn w:val="a"/>
    <w:uiPriority w:val="99"/>
    <w:rsid w:val="0011449E"/>
    <w:pPr>
      <w:autoSpaceDE/>
      <w:autoSpaceDN/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18">
    <w:name w:val="Style18"/>
    <w:basedOn w:val="a"/>
    <w:uiPriority w:val="99"/>
    <w:rsid w:val="0011449E"/>
    <w:pPr>
      <w:widowControl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11449E"/>
    <w:pPr>
      <w:widowControl w:val="0"/>
      <w:adjustRightInd w:val="0"/>
      <w:spacing w:line="326" w:lineRule="exact"/>
      <w:ind w:firstLine="701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11449E"/>
    <w:pPr>
      <w:widowControl w:val="0"/>
      <w:adjustRightInd w:val="0"/>
      <w:spacing w:line="328" w:lineRule="exact"/>
      <w:ind w:firstLine="85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11449E"/>
    <w:pPr>
      <w:widowControl w:val="0"/>
      <w:adjustRightInd w:val="0"/>
      <w:spacing w:line="325" w:lineRule="exact"/>
      <w:ind w:firstLine="566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11449E"/>
    <w:pPr>
      <w:widowControl w:val="0"/>
      <w:adjustRightInd w:val="0"/>
      <w:spacing w:line="322" w:lineRule="exact"/>
      <w:ind w:firstLine="638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11449E"/>
    <w:pPr>
      <w:widowControl w:val="0"/>
      <w:adjustRightInd w:val="0"/>
      <w:jc w:val="center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11449E"/>
    <w:pPr>
      <w:widowControl w:val="0"/>
      <w:adjustRightInd w:val="0"/>
      <w:spacing w:line="358" w:lineRule="exact"/>
      <w:ind w:firstLine="677"/>
    </w:pPr>
    <w:rPr>
      <w:sz w:val="24"/>
      <w:szCs w:val="24"/>
    </w:rPr>
  </w:style>
  <w:style w:type="character" w:customStyle="1" w:styleId="ConsNormal">
    <w:name w:val="ConsNormal Знак"/>
    <w:link w:val="ConsNormal0"/>
    <w:uiPriority w:val="99"/>
    <w:locked/>
    <w:rsid w:val="0011449E"/>
    <w:rPr>
      <w:rFonts w:ascii="Arial" w:hAnsi="Arial" w:cs="Arial"/>
    </w:rPr>
  </w:style>
  <w:style w:type="paragraph" w:customStyle="1" w:styleId="ConsNormal0">
    <w:name w:val="ConsNormal"/>
    <w:link w:val="ConsNormal"/>
    <w:uiPriority w:val="99"/>
    <w:rsid w:val="0011449E"/>
    <w:pPr>
      <w:snapToGri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BodyTextIndent21">
    <w:name w:val="Body Text Indent 21"/>
    <w:basedOn w:val="a"/>
    <w:uiPriority w:val="99"/>
    <w:rsid w:val="0011449E"/>
    <w:pPr>
      <w:widowControl w:val="0"/>
      <w:overflowPunct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font5">
    <w:name w:val="font5"/>
    <w:basedOn w:val="a"/>
    <w:uiPriority w:val="99"/>
    <w:rsid w:val="0011449E"/>
    <w:pPr>
      <w:autoSpaceDE/>
      <w:autoSpaceDN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5">
    <w:name w:val="заголовок 2"/>
    <w:basedOn w:val="a"/>
    <w:next w:val="a"/>
    <w:uiPriority w:val="99"/>
    <w:rsid w:val="0011449E"/>
    <w:pPr>
      <w:keepNext/>
      <w:widowControl w:val="0"/>
      <w:autoSpaceDE/>
      <w:autoSpaceDN/>
      <w:jc w:val="both"/>
    </w:pPr>
    <w:rPr>
      <w:sz w:val="28"/>
      <w:szCs w:val="28"/>
    </w:rPr>
  </w:style>
  <w:style w:type="paragraph" w:customStyle="1" w:styleId="ConsTitle">
    <w:name w:val="ConsTitle"/>
    <w:uiPriority w:val="99"/>
    <w:rsid w:val="0011449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Heading">
    <w:name w:val="Heading"/>
    <w:uiPriority w:val="99"/>
    <w:rsid w:val="001144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af5">
    <w:name w:val="Стиль пункта схемы Знак"/>
    <w:link w:val="af6"/>
    <w:locked/>
    <w:rsid w:val="0011449E"/>
    <w:rPr>
      <w:rFonts w:ascii="Arial" w:hAnsi="Arial" w:cs="Arial"/>
      <w:sz w:val="28"/>
      <w:szCs w:val="28"/>
      <w:lang w:val="x-none" w:eastAsia="ar-SA"/>
    </w:rPr>
  </w:style>
  <w:style w:type="paragraph" w:customStyle="1" w:styleId="af6">
    <w:name w:val="Стиль пункта схемы"/>
    <w:basedOn w:val="a"/>
    <w:link w:val="af5"/>
    <w:rsid w:val="0011449E"/>
    <w:pPr>
      <w:suppressAutoHyphens/>
      <w:autoSpaceDN/>
      <w:spacing w:line="360" w:lineRule="auto"/>
      <w:ind w:firstLine="680"/>
      <w:jc w:val="both"/>
    </w:pPr>
    <w:rPr>
      <w:rFonts w:ascii="Arial" w:eastAsiaTheme="minorHAnsi" w:hAnsi="Arial" w:cs="Arial"/>
      <w:sz w:val="28"/>
      <w:szCs w:val="28"/>
      <w:lang w:val="x-none" w:eastAsia="ar-SA"/>
    </w:rPr>
  </w:style>
  <w:style w:type="paragraph" w:customStyle="1" w:styleId="13">
    <w:name w:val="Название объекта1"/>
    <w:basedOn w:val="a"/>
    <w:next w:val="a"/>
    <w:uiPriority w:val="99"/>
    <w:rsid w:val="0011449E"/>
    <w:pPr>
      <w:widowControl w:val="0"/>
      <w:suppressAutoHyphens/>
      <w:autoSpaceDE/>
      <w:autoSpaceDN/>
      <w:jc w:val="center"/>
    </w:pPr>
    <w:rPr>
      <w:b/>
      <w:sz w:val="24"/>
    </w:rPr>
  </w:style>
  <w:style w:type="character" w:customStyle="1" w:styleId="FontStyle37">
    <w:name w:val="Font Style37"/>
    <w:uiPriority w:val="99"/>
    <w:rsid w:val="0011449E"/>
    <w:rPr>
      <w:rFonts w:ascii="Times New Roman" w:hAnsi="Times New Roman" w:cs="Times New Roman" w:hint="default"/>
      <w:sz w:val="26"/>
      <w:szCs w:val="26"/>
    </w:rPr>
  </w:style>
  <w:style w:type="character" w:customStyle="1" w:styleId="FontStyle39">
    <w:name w:val="Font Style39"/>
    <w:uiPriority w:val="99"/>
    <w:rsid w:val="0011449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5">
    <w:name w:val="Font Style35"/>
    <w:uiPriority w:val="99"/>
    <w:rsid w:val="0011449E"/>
    <w:rPr>
      <w:rFonts w:ascii="Times New Roman" w:hAnsi="Times New Roman" w:cs="Times New Roman" w:hint="default"/>
      <w:b/>
      <w:bCs/>
      <w:spacing w:val="-20"/>
      <w:sz w:val="28"/>
      <w:szCs w:val="28"/>
    </w:rPr>
  </w:style>
  <w:style w:type="character" w:customStyle="1" w:styleId="af7">
    <w:name w:val="Основной шрифт"/>
    <w:uiPriority w:val="99"/>
    <w:rsid w:val="0011449E"/>
  </w:style>
  <w:style w:type="character" w:customStyle="1" w:styleId="WW8Num10z0">
    <w:name w:val="WW8Num10z0"/>
    <w:rsid w:val="0011449E"/>
    <w:rPr>
      <w:rFonts w:ascii="Symbol" w:hAnsi="Symbol" w:cs="OpenSymbol" w:hint="default"/>
    </w:rPr>
  </w:style>
  <w:style w:type="paragraph" w:styleId="af8">
    <w:name w:val="List Paragraph"/>
    <w:basedOn w:val="a"/>
    <w:uiPriority w:val="34"/>
    <w:qFormat/>
    <w:rsid w:val="00114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7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5" Type="http://schemas.openxmlformats.org/officeDocument/2006/relationships/hyperlink" Target="http://zakon.scli.ru/ru/legal_texts/act_municipal_education/index.php?do4=document&amp;id4=96e20c02-1b12-465a-b64c-24aa9227000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9148</Words>
  <Characters>52148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2020-12-03T05:54:00Z</cp:lastPrinted>
  <dcterms:created xsi:type="dcterms:W3CDTF">2020-12-01T05:24:00Z</dcterms:created>
  <dcterms:modified xsi:type="dcterms:W3CDTF">2020-12-03T05:56:00Z</dcterms:modified>
</cp:coreProperties>
</file>