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B4" w:rsidRPr="00F7393C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409B4" w:rsidRPr="00F7393C" w:rsidRDefault="002A5174" w:rsidP="00A4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БЕЛОГОРЬЕВСКОГО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РЕШЕНИЕ</w:t>
      </w:r>
    </w:p>
    <w:p w:rsidR="008A7942" w:rsidRPr="00F7393C" w:rsidRDefault="008A7942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F7393C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F7393C" w:rsidRDefault="002A5174" w:rsidP="00A409B4">
            <w:pPr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 02 августа</w:t>
            </w:r>
            <w:r w:rsidR="00A409B4"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 2024 года  №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</w:t>
            </w:r>
          </w:p>
        </w:tc>
      </w:tr>
      <w:tr w:rsidR="00A409B4" w:rsidRPr="00F7393C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F7393C" w:rsidRDefault="00A409B4" w:rsidP="00F7393C">
            <w:pPr>
              <w:ind w:firstLine="0"/>
              <w:rPr>
                <w:rFonts w:ascii="Times New Roman" w:hAnsi="Times New Roman"/>
                <w:b/>
                <w:kern w:val="2"/>
              </w:rPr>
            </w:pPr>
            <w:r w:rsidRPr="002A5174">
              <w:rPr>
                <w:rFonts w:ascii="Times New Roman" w:hAnsi="Times New Roman"/>
                <w:b/>
                <w:kern w:val="2"/>
              </w:rPr>
              <w:t>с. Белогорье</w:t>
            </w:r>
          </w:p>
        </w:tc>
      </w:tr>
    </w:tbl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93C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проведении схода граждан на территории </w:t>
      </w:r>
      <w:r w:rsidR="002A5174">
        <w:rPr>
          <w:rFonts w:ascii="Times New Roman" w:hAnsi="Times New Roman"/>
          <w:b/>
          <w:sz w:val="28"/>
          <w:szCs w:val="28"/>
        </w:rPr>
        <w:t>Белогорьевского</w:t>
      </w:r>
      <w:r w:rsidRPr="00F7393C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F739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2A5174">
      <w:pPr>
        <w:spacing w:line="360" w:lineRule="auto"/>
        <w:ind w:firstLine="0"/>
        <w:rPr>
          <w:rFonts w:ascii="Times New Roman" w:hAnsi="Times New Roman"/>
          <w:kern w:val="24"/>
          <w:sz w:val="26"/>
          <w:szCs w:val="26"/>
        </w:rPr>
      </w:pPr>
    </w:p>
    <w:p w:rsidR="00A409B4" w:rsidRPr="008A7942" w:rsidRDefault="00A409B4" w:rsidP="002A5174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F7393C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</w:t>
      </w:r>
      <w:r w:rsidR="00F7393C" w:rsidRPr="00F7393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A7942" w:rsidRDefault="00A409B4" w:rsidP="002A5174">
      <w:pPr>
        <w:spacing w:line="276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8A7942" w:rsidRPr="008A7942" w:rsidRDefault="008A7942" w:rsidP="002A5174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8A7942">
        <w:rPr>
          <w:rFonts w:ascii="Times New Roman" w:hAnsi="Times New Roman"/>
          <w:kern w:val="24"/>
          <w:sz w:val="28"/>
          <w:szCs w:val="28"/>
        </w:rPr>
        <w:t xml:space="preserve">1.Утвердить Положение о порядке проведения схода граждан на территории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2A5174">
        <w:rPr>
          <w:rFonts w:ascii="Times New Roman" w:hAnsi="Times New Roman"/>
          <w:kern w:val="24"/>
          <w:sz w:val="28"/>
          <w:szCs w:val="28"/>
        </w:rPr>
        <w:t>Подгоренского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A7942" w:rsidRPr="008A7942" w:rsidRDefault="008A7942" w:rsidP="002A5174">
      <w:pPr>
        <w:spacing w:line="276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2. Настоящее решение  вступает  в силу с даты официального опубликования  в Вестнике муниципальных правовых актов </w:t>
      </w:r>
      <w:r w:rsidR="002A5174">
        <w:rPr>
          <w:rFonts w:ascii="Times New Roman" w:hAnsi="Times New Roman"/>
          <w:sz w:val="28"/>
          <w:szCs w:val="28"/>
        </w:rPr>
        <w:t>Белогорьевского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2A5174">
        <w:rPr>
          <w:rFonts w:ascii="Times New Roman" w:hAnsi="Times New Roman"/>
          <w:sz w:val="28"/>
          <w:szCs w:val="28"/>
        </w:rPr>
        <w:t>Белогорьевского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A7942" w:rsidRPr="008A7942" w:rsidRDefault="008A7942" w:rsidP="002A5174">
      <w:pPr>
        <w:spacing w:line="276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>3. Контроль за исполнением настоящего решения оставляю за собой.</w:t>
      </w:r>
    </w:p>
    <w:p w:rsidR="008A7942" w:rsidRPr="008A7942" w:rsidRDefault="008A7942" w:rsidP="002A5174">
      <w:pPr>
        <w:spacing w:line="276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A7942" w:rsidRPr="008A7942" w:rsidRDefault="008A7942" w:rsidP="002A5174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Глава </w:t>
      </w:r>
      <w:r w:rsidR="002A5174">
        <w:rPr>
          <w:sz w:val="28"/>
          <w:szCs w:val="28"/>
        </w:rPr>
        <w:t>Белогорьевского</w:t>
      </w:r>
      <w:r w:rsidRPr="008A7942">
        <w:rPr>
          <w:sz w:val="28"/>
          <w:szCs w:val="28"/>
        </w:rPr>
        <w:t xml:space="preserve"> </w:t>
      </w:r>
    </w:p>
    <w:p w:rsidR="00F7393C" w:rsidRDefault="008A7942" w:rsidP="002A5174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сельского поселения                                                      </w:t>
      </w:r>
      <w:r w:rsidR="002A5174">
        <w:rPr>
          <w:sz w:val="28"/>
          <w:szCs w:val="28"/>
        </w:rPr>
        <w:t xml:space="preserve">    А.М.Острогорский</w:t>
      </w:r>
    </w:p>
    <w:p w:rsidR="002A5174" w:rsidRPr="002A5174" w:rsidRDefault="002A5174" w:rsidP="002A5174">
      <w:pPr>
        <w:pStyle w:val="11"/>
        <w:spacing w:before="0" w:after="0" w:line="276" w:lineRule="auto"/>
        <w:jc w:val="both"/>
        <w:rPr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F7393C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2A517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Белогорьевского</w:t>
      </w:r>
    </w:p>
    <w:p w:rsidR="007C7AE4" w:rsidRPr="007C7AE4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F7393C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F7393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2A517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02.08.2024   № 15</w:t>
      </w:r>
    </w:p>
    <w:p w:rsidR="00010649" w:rsidRDefault="00010649" w:rsidP="00F7393C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2A517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</w:p>
    <w:p w:rsidR="00F7393C" w:rsidRDefault="002A5174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</w:p>
    <w:p w:rsidR="00F63F70" w:rsidRPr="007C7AE4" w:rsidRDefault="00F7393C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Подгоренского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561D32" w:rsidP="00254FC7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3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A5174">
        <w:rPr>
          <w:rFonts w:ascii="Times New Roman" w:hAnsi="Times New Roman"/>
          <w:kern w:val="24"/>
          <w:sz w:val="28"/>
          <w:szCs w:val="28"/>
        </w:rPr>
        <w:t xml:space="preserve">Белогорьевского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2A5174">
        <w:rPr>
          <w:rFonts w:ascii="Times New Roman" w:hAnsi="Times New Roman"/>
          <w:sz w:val="28"/>
          <w:szCs w:val="28"/>
          <w:lang w:val="en-US"/>
        </w:rPr>
        <w:t>belogorevskoe</w:t>
      </w:r>
      <w:r w:rsidR="002A5174" w:rsidRPr="002A5174">
        <w:rPr>
          <w:rFonts w:ascii="Times New Roman" w:hAnsi="Times New Roman"/>
          <w:sz w:val="28"/>
          <w:szCs w:val="28"/>
        </w:rPr>
        <w:t>-</w:t>
      </w:r>
      <w:r w:rsidR="002A5174">
        <w:rPr>
          <w:rFonts w:ascii="Times New Roman" w:hAnsi="Times New Roman"/>
          <w:sz w:val="28"/>
          <w:szCs w:val="28"/>
          <w:lang w:val="en-US"/>
        </w:rPr>
        <w:t>r</w:t>
      </w:r>
      <w:r w:rsidR="002A5174" w:rsidRPr="002A5174">
        <w:rPr>
          <w:rFonts w:ascii="Times New Roman" w:hAnsi="Times New Roman"/>
          <w:sz w:val="28"/>
          <w:szCs w:val="28"/>
        </w:rPr>
        <w:t>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</w:t>
      </w:r>
      <w:r w:rsidR="008A7942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A5174">
        <w:rPr>
          <w:rFonts w:ascii="Times New Roman" w:hAnsi="Times New Roman"/>
          <w:kern w:val="24"/>
          <w:sz w:val="28"/>
          <w:szCs w:val="28"/>
        </w:rPr>
        <w:t>396576, Воронежская область, Подгоренский район, село Белогорье, ул. Коминтерна д.5.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C75DAC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</w:t>
      </w:r>
      <w:r w:rsidR="00C75D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75DAC">
        <w:rPr>
          <w:rFonts w:ascii="Times New Roman" w:hAnsi="Times New Roman"/>
          <w:sz w:val="28"/>
          <w:szCs w:val="28"/>
        </w:rPr>
        <w:t>(либо части его территории) или поселения</w:t>
      </w:r>
      <w:r w:rsidRPr="007C7AE4">
        <w:rPr>
          <w:rFonts w:ascii="Times New Roman" w:hAnsi="Times New Roman"/>
          <w:kern w:val="24"/>
          <w:sz w:val="28"/>
          <w:szCs w:val="28"/>
        </w:rPr>
        <w:t>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2A5174">
        <w:rPr>
          <w:rFonts w:ascii="Times New Roman" w:hAnsi="Times New Roman"/>
          <w:kern w:val="24"/>
          <w:sz w:val="28"/>
          <w:szCs w:val="28"/>
        </w:rPr>
        <w:t>Белогорьевского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A794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2A5174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Белогорьевского </w:t>
      </w:r>
      <w:bookmarkStart w:id="0" w:name="_GoBack"/>
      <w:bookmarkEnd w:id="0"/>
      <w:r w:rsidR="008A7942" w:rsidRPr="008A7942">
        <w:rPr>
          <w:rFonts w:ascii="Times New Roman" w:hAnsi="Times New Roman"/>
          <w:spacing w:val="1"/>
          <w:sz w:val="28"/>
          <w:szCs w:val="28"/>
        </w:rPr>
        <w:t xml:space="preserve">сельского поселения </w:t>
      </w:r>
      <w:r w:rsidR="008A7942"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D1659B" w:rsidRPr="002A5174" w:rsidRDefault="008A7942" w:rsidP="002A5174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F63F70" w:rsidRPr="002A5174" w:rsidRDefault="00691D95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2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-2"/>
        </w:rPr>
        <w:t>«___» __________ года</w:t>
      </w:r>
    </w:p>
    <w:p w:rsidR="00F63F70" w:rsidRPr="002A5174" w:rsidRDefault="00394EF4" w:rsidP="002A5174">
      <w:pPr>
        <w:shd w:val="clear" w:color="auto" w:fill="FFFFFF"/>
        <w:ind w:firstLine="0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 xml:space="preserve"> </w:t>
      </w:r>
      <w:r w:rsidR="00F63F70" w:rsidRPr="002A5174">
        <w:rPr>
          <w:rFonts w:ascii="Times New Roman" w:hAnsi="Times New Roman"/>
          <w:color w:val="000000"/>
        </w:rPr>
        <w:t>(дата проведения)</w:t>
      </w:r>
    </w:p>
    <w:p w:rsidR="00691D95" w:rsidRPr="002A5174" w:rsidRDefault="009127F2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  <w:r w:rsidRPr="002A517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EA06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2A5174">
        <w:rPr>
          <w:rFonts w:ascii="Times New Roman" w:hAnsi="Times New Roman"/>
          <w:color w:val="000000"/>
          <w:spacing w:val="1"/>
        </w:rPr>
        <w:t>(место проведения)</w:t>
      </w:r>
    </w:p>
    <w:p w:rsidR="002A5174" w:rsidRPr="002A5174" w:rsidRDefault="002A5174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</w:p>
    <w:p w:rsidR="00691D95" w:rsidRPr="002A5174" w:rsidRDefault="009127F2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4"/>
        </w:rPr>
      </w:pPr>
      <w:r w:rsidRPr="002A517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07FE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2A5174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2A5174" w:rsidRDefault="00691D95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8"/>
        </w:rPr>
      </w:pP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2A5174" w:rsidRDefault="00F63F70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  <w:r w:rsidRPr="002A5174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2A5174" w:rsidRDefault="00394EF4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  <w:r w:rsidRPr="002A5174">
        <w:rPr>
          <w:rFonts w:ascii="Times New Roman" w:hAnsi="Times New Roman"/>
          <w:color w:val="000000"/>
          <w:spacing w:val="1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</w:p>
    <w:p w:rsidR="00691D95" w:rsidRPr="002A5174" w:rsidRDefault="00F63F70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  <w:r w:rsidRPr="002A5174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2A5174" w:rsidRDefault="00394EF4" w:rsidP="002A5174">
      <w:pPr>
        <w:shd w:val="clear" w:color="auto" w:fill="FFFFFF"/>
        <w:ind w:left="-567"/>
        <w:rPr>
          <w:rFonts w:ascii="Times New Roman" w:hAnsi="Times New Roman"/>
          <w:color w:val="000000"/>
          <w:spacing w:val="1"/>
        </w:rPr>
      </w:pPr>
      <w:r w:rsidRPr="002A5174">
        <w:rPr>
          <w:rFonts w:ascii="Times New Roman" w:hAnsi="Times New Roman"/>
          <w:color w:val="000000"/>
          <w:spacing w:val="1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22"/>
        </w:rPr>
        <w:t>1.О</w:t>
      </w:r>
      <w:r w:rsidR="00C36A5A" w:rsidRPr="002A5174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2A5174" w:rsidRDefault="00394EF4" w:rsidP="002A5174">
      <w:pPr>
        <w:shd w:val="clear" w:color="auto" w:fill="FFFFFF"/>
        <w:tabs>
          <w:tab w:val="left" w:leader="dot" w:pos="1382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2"/>
        </w:rPr>
        <w:t xml:space="preserve"> </w:t>
      </w:r>
      <w:r w:rsidR="00C36A5A" w:rsidRPr="002A5174">
        <w:rPr>
          <w:rFonts w:ascii="Times New Roman" w:hAnsi="Times New Roman"/>
          <w:color w:val="000000"/>
          <w:spacing w:val="2"/>
        </w:rPr>
        <w:t>(</w:t>
      </w:r>
      <w:r w:rsidR="00F63F70" w:rsidRPr="002A5174">
        <w:rPr>
          <w:rFonts w:ascii="Times New Roman" w:hAnsi="Times New Roman"/>
          <w:color w:val="000000"/>
          <w:spacing w:val="2"/>
        </w:rPr>
        <w:t>Доклад</w:t>
      </w:r>
      <w:r w:rsidR="00C36A5A" w:rsidRPr="002A5174">
        <w:rPr>
          <w:rFonts w:ascii="Times New Roman" w:hAnsi="Times New Roman"/>
          <w:color w:val="000000"/>
          <w:spacing w:val="2"/>
        </w:rPr>
        <w:t>)</w:t>
      </w:r>
    </w:p>
    <w:p w:rsidR="00F63F70" w:rsidRPr="002A5174" w:rsidRDefault="00F63F70" w:rsidP="002A5174">
      <w:pPr>
        <w:shd w:val="clear" w:color="auto" w:fill="FFFFFF"/>
        <w:tabs>
          <w:tab w:val="left" w:leader="dot" w:pos="1181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31"/>
        </w:rPr>
        <w:t>2</w:t>
      </w:r>
      <w:r w:rsidR="00C36A5A" w:rsidRPr="002A5174">
        <w:rPr>
          <w:rFonts w:ascii="Times New Roman" w:hAnsi="Times New Roman"/>
          <w:color w:val="000000"/>
          <w:spacing w:val="31"/>
        </w:rPr>
        <w:t>.</w:t>
      </w:r>
      <w:r w:rsidRPr="002A5174">
        <w:rPr>
          <w:rFonts w:ascii="Times New Roman" w:hAnsi="Times New Roman"/>
          <w:color w:val="000000"/>
          <w:spacing w:val="31"/>
        </w:rPr>
        <w:t>О</w:t>
      </w:r>
      <w:r w:rsidR="00C36A5A" w:rsidRPr="002A5174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2A5174" w:rsidRDefault="00394EF4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2"/>
        </w:rPr>
        <w:t xml:space="preserve"> </w:t>
      </w:r>
      <w:r w:rsidR="00C36A5A" w:rsidRPr="002A5174">
        <w:rPr>
          <w:rFonts w:ascii="Times New Roman" w:hAnsi="Times New Roman"/>
          <w:color w:val="000000"/>
          <w:spacing w:val="2"/>
        </w:rPr>
        <w:t>(</w:t>
      </w:r>
      <w:r w:rsidR="00F63F70" w:rsidRPr="002A5174">
        <w:rPr>
          <w:rFonts w:ascii="Times New Roman" w:hAnsi="Times New Roman"/>
          <w:color w:val="000000"/>
          <w:spacing w:val="2"/>
        </w:rPr>
        <w:t>Информация</w:t>
      </w:r>
      <w:r w:rsidR="00C36A5A" w:rsidRPr="002A5174">
        <w:rPr>
          <w:rFonts w:ascii="Times New Roman" w:hAnsi="Times New Roman"/>
          <w:color w:val="000000"/>
          <w:spacing w:val="2"/>
        </w:rPr>
        <w:t>)</w:t>
      </w:r>
    </w:p>
    <w:p w:rsidR="00F63F70" w:rsidRPr="002A5174" w:rsidRDefault="00F63F70" w:rsidP="002A5174">
      <w:pPr>
        <w:shd w:val="clear" w:color="auto" w:fill="FFFFFF"/>
        <w:tabs>
          <w:tab w:val="left" w:pos="470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27"/>
        </w:rPr>
        <w:t>1.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Pr="002A5174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A5174" w:rsidRDefault="00394EF4" w:rsidP="002A5174">
      <w:pPr>
        <w:shd w:val="clear" w:color="auto" w:fill="FFFFFF"/>
        <w:tabs>
          <w:tab w:val="left" w:leader="underscore" w:pos="1378"/>
          <w:tab w:val="left" w:pos="2064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>(Ф.И.О.)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2A5174" w:rsidRDefault="00394EF4" w:rsidP="002A5174">
      <w:pPr>
        <w:shd w:val="clear" w:color="auto" w:fill="FFFFFF"/>
        <w:tabs>
          <w:tab w:val="left" w:leader="underscore" w:pos="1598"/>
          <w:tab w:val="left" w:pos="4013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(Ф.И.О.)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Решили: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 xml:space="preserve">«воздержался» </w:t>
      </w:r>
      <w:r w:rsidRPr="002A5174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A5174" w:rsidRDefault="00F63F70" w:rsidP="002A5174">
      <w:pPr>
        <w:shd w:val="clear" w:color="auto" w:fill="FFFFFF"/>
        <w:tabs>
          <w:tab w:val="left" w:pos="470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4"/>
        </w:rPr>
        <w:t>2.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Pr="002A5174">
        <w:rPr>
          <w:rFonts w:ascii="Times New Roman" w:hAnsi="Times New Roman"/>
          <w:color w:val="000000"/>
          <w:spacing w:val="1"/>
        </w:rPr>
        <w:t>Слушали:</w:t>
      </w:r>
    </w:p>
    <w:p w:rsidR="00F63F70" w:rsidRPr="002A5174" w:rsidRDefault="00394EF4" w:rsidP="002A5174">
      <w:pPr>
        <w:shd w:val="clear" w:color="auto" w:fill="FFFFFF"/>
        <w:tabs>
          <w:tab w:val="left" w:leader="underscore" w:pos="1262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>(Ф.И.О.)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>Выступили:</w:t>
      </w:r>
    </w:p>
    <w:p w:rsidR="00F63F70" w:rsidRPr="002A5174" w:rsidRDefault="00394EF4" w:rsidP="002A5174">
      <w:pPr>
        <w:shd w:val="clear" w:color="auto" w:fill="FFFFFF"/>
        <w:tabs>
          <w:tab w:val="left" w:leader="underscore" w:pos="1598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</w:rPr>
        <w:t xml:space="preserve"> </w:t>
      </w:r>
      <w:r w:rsidR="00F63F70" w:rsidRPr="002A5174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>(Ф.И.О.)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Решили: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>«против»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</w:rPr>
        <w:t xml:space="preserve">«воздержался» </w:t>
      </w:r>
      <w:r w:rsidRPr="002A5174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2A5174" w:rsidRDefault="00F63F70" w:rsidP="002A5174">
      <w:pPr>
        <w:shd w:val="clear" w:color="auto" w:fill="FFFFFF"/>
        <w:tabs>
          <w:tab w:val="left" w:leader="underscore" w:pos="3835"/>
          <w:tab w:val="left" w:leader="underscore" w:pos="7195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граждан</w:t>
      </w:r>
      <w:r w:rsidR="00C36A5A" w:rsidRPr="002A5174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="00C36A5A" w:rsidRPr="002A5174">
        <w:rPr>
          <w:rFonts w:ascii="Times New Roman" w:hAnsi="Times New Roman"/>
          <w:color w:val="000000"/>
        </w:rPr>
        <w:t>______________________________</w:t>
      </w:r>
    </w:p>
    <w:p w:rsidR="00F63F70" w:rsidRPr="002A5174" w:rsidRDefault="00F63F70" w:rsidP="002A5174">
      <w:pPr>
        <w:shd w:val="clear" w:color="auto" w:fill="FFFFFF"/>
        <w:tabs>
          <w:tab w:val="left" w:pos="4334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(подпись)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Pr="002A5174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2A5174" w:rsidRDefault="00F63F70" w:rsidP="002A5174">
      <w:pPr>
        <w:shd w:val="clear" w:color="auto" w:fill="FFFFFF"/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2A5174" w:rsidRDefault="00F63F70" w:rsidP="002A5174">
      <w:pPr>
        <w:shd w:val="clear" w:color="auto" w:fill="FFFFFF"/>
        <w:tabs>
          <w:tab w:val="left" w:leader="underscore" w:pos="7195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граждан</w:t>
      </w:r>
      <w:r w:rsidR="00C36A5A" w:rsidRPr="002A5174">
        <w:rPr>
          <w:rFonts w:ascii="Times New Roman" w:hAnsi="Times New Roman"/>
          <w:color w:val="000000"/>
        </w:rPr>
        <w:t xml:space="preserve"> __________________________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="00C36A5A" w:rsidRPr="002A5174">
        <w:rPr>
          <w:rFonts w:ascii="Times New Roman" w:hAnsi="Times New Roman"/>
          <w:color w:val="000000"/>
        </w:rPr>
        <w:t>______________________________</w:t>
      </w:r>
    </w:p>
    <w:p w:rsidR="00925465" w:rsidRPr="002A5174" w:rsidRDefault="00F63F70" w:rsidP="002A5174">
      <w:pPr>
        <w:shd w:val="clear" w:color="auto" w:fill="FFFFFF"/>
        <w:tabs>
          <w:tab w:val="left" w:pos="4330"/>
        </w:tabs>
        <w:ind w:left="-567"/>
        <w:rPr>
          <w:rFonts w:ascii="Times New Roman" w:hAnsi="Times New Roman"/>
        </w:rPr>
      </w:pPr>
      <w:r w:rsidRPr="002A5174">
        <w:rPr>
          <w:rFonts w:ascii="Times New Roman" w:hAnsi="Times New Roman"/>
          <w:color w:val="000000"/>
          <w:spacing w:val="-1"/>
        </w:rPr>
        <w:t>(подпись)</w:t>
      </w:r>
      <w:r w:rsidR="00394EF4" w:rsidRPr="002A5174">
        <w:rPr>
          <w:rFonts w:ascii="Times New Roman" w:hAnsi="Times New Roman"/>
          <w:color w:val="000000"/>
        </w:rPr>
        <w:t xml:space="preserve"> </w:t>
      </w:r>
      <w:r w:rsidRPr="002A5174">
        <w:rPr>
          <w:rFonts w:ascii="Times New Roman" w:hAnsi="Times New Roman"/>
          <w:color w:val="000000"/>
          <w:spacing w:val="3"/>
        </w:rPr>
        <w:t>(расшифровка подписи)</w:t>
      </w:r>
    </w:p>
    <w:sectPr w:rsidR="00925465" w:rsidRPr="002A517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6C" w:rsidRDefault="0077276C">
      <w:r>
        <w:separator/>
      </w:r>
    </w:p>
  </w:endnote>
  <w:endnote w:type="continuationSeparator" w:id="0">
    <w:p w:rsidR="0077276C" w:rsidRDefault="007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174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6C" w:rsidRDefault="0077276C">
      <w:r>
        <w:separator/>
      </w:r>
    </w:p>
  </w:footnote>
  <w:footnote w:type="continuationSeparator" w:id="0">
    <w:p w:rsidR="0077276C" w:rsidRDefault="0077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254FC7"/>
    <w:rsid w:val="002A5174"/>
    <w:rsid w:val="0032243F"/>
    <w:rsid w:val="00394EF4"/>
    <w:rsid w:val="003A3C97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7276C"/>
    <w:rsid w:val="007C7AE4"/>
    <w:rsid w:val="00814A87"/>
    <w:rsid w:val="008604E3"/>
    <w:rsid w:val="00886A32"/>
    <w:rsid w:val="008A7942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C36A5A"/>
    <w:rsid w:val="00C4283D"/>
    <w:rsid w:val="00C75DAC"/>
    <w:rsid w:val="00CD5813"/>
    <w:rsid w:val="00CF1635"/>
    <w:rsid w:val="00CF1B10"/>
    <w:rsid w:val="00D1659B"/>
    <w:rsid w:val="00DB3EED"/>
    <w:rsid w:val="00DC54B9"/>
    <w:rsid w:val="00E160DA"/>
    <w:rsid w:val="00E900BA"/>
    <w:rsid w:val="00F54DE1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FD7AD"/>
  <w15:docId w15:val="{A2A75863-42FE-40A1-8703-057FE33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2</cp:revision>
  <cp:lastPrinted>2020-05-18T12:44:00Z</cp:lastPrinted>
  <dcterms:created xsi:type="dcterms:W3CDTF">2024-08-08T06:59:00Z</dcterms:created>
  <dcterms:modified xsi:type="dcterms:W3CDTF">2024-08-08T06:59:00Z</dcterms:modified>
</cp:coreProperties>
</file>